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7.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96" w:rsidRDefault="00B80196">
      <w:pPr>
        <w:pStyle w:val="Deckblatt16"/>
      </w:pPr>
    </w:p>
    <w:p w:rsidR="00B80196" w:rsidRPr="001E22B9" w:rsidRDefault="004D64BA">
      <w:pPr>
        <w:pStyle w:val="Deckblatt16"/>
      </w:pPr>
      <w:r w:rsidRPr="001E22B9">
        <w:t>Örtlichkeit Deponiebaumaßnahme</w:t>
      </w:r>
    </w:p>
    <w:p w:rsidR="00B80196" w:rsidRPr="001E22B9" w:rsidRDefault="004D64BA">
      <w:pPr>
        <w:pStyle w:val="Deckblatt16"/>
      </w:pPr>
      <w:r w:rsidRPr="001E22B9">
        <w:t>Art / Gegenstand der zu prüfenden Abdichtungsmaßnahme</w:t>
      </w:r>
    </w:p>
    <w:p w:rsidR="00B80196" w:rsidRPr="001E22B9" w:rsidRDefault="00B80196">
      <w:pPr>
        <w:pStyle w:val="Deckblatt14"/>
      </w:pPr>
    </w:p>
    <w:p w:rsidR="00B80196" w:rsidRPr="001E22B9" w:rsidRDefault="00B80196">
      <w:pPr>
        <w:pStyle w:val="Deckblatt14"/>
      </w:pPr>
      <w:r w:rsidRPr="001E22B9">
        <w:t>Qualitätsmanagementplan Boden</w:t>
      </w:r>
    </w:p>
    <w:p w:rsidR="00B80196" w:rsidRDefault="001615C8">
      <w:pPr>
        <w:pStyle w:val="Deckblatt14"/>
      </w:pPr>
      <w:r w:rsidRPr="001E22B9">
        <w:t>(Version 1.</w:t>
      </w:r>
      <w:r w:rsidR="00BF342C" w:rsidRPr="001E22B9">
        <w:t>0</w:t>
      </w:r>
      <w:r w:rsidR="00B80196" w:rsidRPr="001E22B9">
        <w:t>)</w:t>
      </w:r>
    </w:p>
    <w:p w:rsidR="001E22B9" w:rsidRDefault="001E22B9">
      <w:pPr>
        <w:pStyle w:val="Deckblatt14"/>
      </w:pPr>
    </w:p>
    <w:p w:rsidR="001E22B9" w:rsidRPr="00061AD5" w:rsidRDefault="008C63F6" w:rsidP="008C63F6">
      <w:pPr>
        <w:pStyle w:val="Deckblatt14"/>
        <w:ind w:left="1134"/>
        <w:jc w:val="left"/>
        <w:rPr>
          <w:color w:val="C00000"/>
          <w:sz w:val="24"/>
        </w:rPr>
      </w:pPr>
      <w:r w:rsidRPr="00061AD5">
        <w:rPr>
          <w:color w:val="C00000"/>
          <w:sz w:val="24"/>
        </w:rPr>
        <w:t>Teil A</w:t>
      </w:r>
      <w:r w:rsidRPr="00061AD5">
        <w:rPr>
          <w:color w:val="C00000"/>
          <w:sz w:val="24"/>
        </w:rPr>
        <w:tab/>
        <w:t xml:space="preserve">Allgemeine Anforderungen an die Fremdprüfung </w:t>
      </w:r>
    </w:p>
    <w:p w:rsidR="008C63F6" w:rsidRPr="00C54144" w:rsidRDefault="008C63F6" w:rsidP="001A24BD">
      <w:pPr>
        <w:pStyle w:val="Deckblatt14"/>
        <w:spacing w:before="120"/>
        <w:ind w:left="2126" w:hanging="992"/>
        <w:jc w:val="left"/>
        <w:rPr>
          <w:sz w:val="24"/>
        </w:rPr>
      </w:pPr>
      <w:r>
        <w:rPr>
          <w:sz w:val="24"/>
        </w:rPr>
        <w:t>Teil B</w:t>
      </w:r>
      <w:r>
        <w:rPr>
          <w:sz w:val="24"/>
        </w:rPr>
        <w:tab/>
        <w:t>Besondere Anforderungen an die Prüfung der Systemko</w:t>
      </w:r>
      <w:r>
        <w:rPr>
          <w:sz w:val="24"/>
        </w:rPr>
        <w:t>m</w:t>
      </w:r>
      <w:r>
        <w:rPr>
          <w:sz w:val="24"/>
        </w:rPr>
        <w:t>ponenten</w:t>
      </w:r>
    </w:p>
    <w:p w:rsidR="001E22B9" w:rsidRPr="00C54144" w:rsidRDefault="008C63F6" w:rsidP="00326496">
      <w:pPr>
        <w:pStyle w:val="Deckblatt14"/>
        <w:tabs>
          <w:tab w:val="left" w:pos="2552"/>
        </w:tabs>
        <w:spacing w:before="120"/>
        <w:ind w:left="2127"/>
        <w:jc w:val="left"/>
        <w:rPr>
          <w:sz w:val="24"/>
        </w:rPr>
      </w:pPr>
      <w:r>
        <w:rPr>
          <w:sz w:val="24"/>
        </w:rPr>
        <w:t>B1</w:t>
      </w:r>
      <w:r>
        <w:rPr>
          <w:sz w:val="24"/>
        </w:rPr>
        <w:tab/>
      </w:r>
      <w:r w:rsidR="001E22B9" w:rsidRPr="00C54144">
        <w:rPr>
          <w:sz w:val="24"/>
        </w:rPr>
        <w:t>Basis- oder Zwischenabdichtung</w:t>
      </w:r>
    </w:p>
    <w:p w:rsidR="00F60729" w:rsidRDefault="00F60729" w:rsidP="00326496">
      <w:pPr>
        <w:pStyle w:val="Deckblatt14"/>
        <w:numPr>
          <w:ilvl w:val="0"/>
          <w:numId w:val="24"/>
        </w:numPr>
        <w:spacing w:line="240" w:lineRule="auto"/>
        <w:ind w:left="3402" w:hanging="850"/>
        <w:jc w:val="left"/>
        <w:rPr>
          <w:b w:val="0"/>
          <w:sz w:val="20"/>
          <w:szCs w:val="20"/>
        </w:rPr>
      </w:pPr>
      <w:r>
        <w:rPr>
          <w:b w:val="0"/>
          <w:sz w:val="20"/>
          <w:szCs w:val="20"/>
        </w:rPr>
        <w:t>T</w:t>
      </w:r>
      <w:r w:rsidRPr="00F60729">
        <w:rPr>
          <w:b w:val="0"/>
          <w:sz w:val="20"/>
          <w:szCs w:val="20"/>
        </w:rPr>
        <w:t>echnische geologische Barriere</w:t>
      </w:r>
    </w:p>
    <w:p w:rsidR="00F60729" w:rsidRDefault="00F60729" w:rsidP="00326496">
      <w:pPr>
        <w:pStyle w:val="Deckblatt14"/>
        <w:numPr>
          <w:ilvl w:val="0"/>
          <w:numId w:val="24"/>
        </w:numPr>
        <w:spacing w:line="240" w:lineRule="auto"/>
        <w:ind w:left="3402" w:hanging="850"/>
        <w:jc w:val="left"/>
        <w:rPr>
          <w:b w:val="0"/>
          <w:sz w:val="20"/>
          <w:szCs w:val="20"/>
        </w:rPr>
      </w:pPr>
      <w:r>
        <w:rPr>
          <w:b w:val="0"/>
          <w:sz w:val="20"/>
          <w:szCs w:val="20"/>
        </w:rPr>
        <w:t>Dichtungsauflager</w:t>
      </w:r>
    </w:p>
    <w:p w:rsidR="00F60729" w:rsidRDefault="00F60729" w:rsidP="00326496">
      <w:pPr>
        <w:pStyle w:val="Deckblatt14"/>
        <w:numPr>
          <w:ilvl w:val="0"/>
          <w:numId w:val="24"/>
        </w:numPr>
        <w:spacing w:line="240" w:lineRule="auto"/>
        <w:ind w:left="3402" w:hanging="850"/>
        <w:jc w:val="left"/>
        <w:rPr>
          <w:b w:val="0"/>
          <w:sz w:val="20"/>
          <w:szCs w:val="20"/>
        </w:rPr>
      </w:pPr>
      <w:r>
        <w:rPr>
          <w:b w:val="0"/>
          <w:sz w:val="20"/>
          <w:szCs w:val="20"/>
        </w:rPr>
        <w:t xml:space="preserve">Mineralische Abdichtung </w:t>
      </w:r>
    </w:p>
    <w:p w:rsidR="00F60729" w:rsidRDefault="00F60729" w:rsidP="00326496">
      <w:pPr>
        <w:pStyle w:val="Deckblatt14"/>
        <w:numPr>
          <w:ilvl w:val="0"/>
          <w:numId w:val="24"/>
        </w:numPr>
        <w:spacing w:line="240" w:lineRule="auto"/>
        <w:ind w:left="3402" w:hanging="850"/>
        <w:jc w:val="left"/>
        <w:rPr>
          <w:b w:val="0"/>
          <w:sz w:val="20"/>
          <w:szCs w:val="20"/>
        </w:rPr>
      </w:pPr>
      <w:r>
        <w:rPr>
          <w:b w:val="0"/>
          <w:sz w:val="20"/>
          <w:szCs w:val="20"/>
        </w:rPr>
        <w:t>Mineralische Entwässerungsschicht</w:t>
      </w:r>
    </w:p>
    <w:p w:rsidR="00F60729" w:rsidRPr="00F60729" w:rsidRDefault="00F60729" w:rsidP="00326496">
      <w:pPr>
        <w:pStyle w:val="Deckblatt14"/>
        <w:numPr>
          <w:ilvl w:val="0"/>
          <w:numId w:val="24"/>
        </w:numPr>
        <w:spacing w:line="240" w:lineRule="auto"/>
        <w:ind w:left="3402" w:hanging="850"/>
        <w:jc w:val="left"/>
        <w:rPr>
          <w:b w:val="0"/>
          <w:sz w:val="20"/>
          <w:szCs w:val="20"/>
        </w:rPr>
      </w:pPr>
      <w:r>
        <w:rPr>
          <w:b w:val="0"/>
          <w:sz w:val="20"/>
          <w:szCs w:val="20"/>
        </w:rPr>
        <w:t>Mineralische Filterschicht</w:t>
      </w:r>
    </w:p>
    <w:p w:rsidR="00830F71" w:rsidRDefault="008C63F6" w:rsidP="00326496">
      <w:pPr>
        <w:pStyle w:val="Deckblatt14"/>
        <w:tabs>
          <w:tab w:val="left" w:pos="2552"/>
        </w:tabs>
        <w:spacing w:before="120"/>
        <w:ind w:left="2127"/>
        <w:jc w:val="left"/>
        <w:rPr>
          <w:sz w:val="24"/>
        </w:rPr>
      </w:pPr>
      <w:r>
        <w:rPr>
          <w:sz w:val="24"/>
        </w:rPr>
        <w:t>B2</w:t>
      </w:r>
      <w:r>
        <w:rPr>
          <w:sz w:val="24"/>
        </w:rPr>
        <w:tab/>
      </w:r>
      <w:r w:rsidR="00830F71">
        <w:rPr>
          <w:sz w:val="24"/>
        </w:rPr>
        <w:t>Oberflächenabdichtung</w:t>
      </w:r>
    </w:p>
    <w:p w:rsidR="00F60729" w:rsidRPr="00830F71" w:rsidRDefault="00F60729" w:rsidP="00326496">
      <w:pPr>
        <w:pStyle w:val="Deckblatt14"/>
        <w:numPr>
          <w:ilvl w:val="0"/>
          <w:numId w:val="25"/>
        </w:numPr>
        <w:spacing w:line="240" w:lineRule="auto"/>
        <w:ind w:left="3402" w:hanging="850"/>
        <w:jc w:val="left"/>
        <w:rPr>
          <w:b w:val="0"/>
          <w:sz w:val="20"/>
          <w:szCs w:val="20"/>
        </w:rPr>
      </w:pPr>
      <w:r>
        <w:rPr>
          <w:b w:val="0"/>
          <w:sz w:val="20"/>
          <w:szCs w:val="20"/>
        </w:rPr>
        <w:t>Profilierung</w:t>
      </w:r>
    </w:p>
    <w:p w:rsidR="00F60729" w:rsidRPr="00830F71" w:rsidRDefault="00F60729" w:rsidP="00326496">
      <w:pPr>
        <w:pStyle w:val="Deckblatt14"/>
        <w:numPr>
          <w:ilvl w:val="0"/>
          <w:numId w:val="25"/>
        </w:numPr>
        <w:spacing w:line="240" w:lineRule="auto"/>
        <w:ind w:left="3402" w:hanging="850"/>
        <w:jc w:val="left"/>
        <w:rPr>
          <w:b w:val="0"/>
          <w:sz w:val="20"/>
          <w:szCs w:val="20"/>
        </w:rPr>
      </w:pPr>
      <w:r>
        <w:rPr>
          <w:b w:val="0"/>
          <w:sz w:val="20"/>
          <w:szCs w:val="20"/>
        </w:rPr>
        <w:t>Gasdränage</w:t>
      </w:r>
    </w:p>
    <w:p w:rsidR="00F60729" w:rsidRPr="00830F71" w:rsidRDefault="00F60729" w:rsidP="00326496">
      <w:pPr>
        <w:pStyle w:val="Deckblatt14"/>
        <w:numPr>
          <w:ilvl w:val="0"/>
          <w:numId w:val="25"/>
        </w:numPr>
        <w:spacing w:line="240" w:lineRule="auto"/>
        <w:ind w:left="3402" w:hanging="850"/>
        <w:jc w:val="left"/>
        <w:rPr>
          <w:b w:val="0"/>
          <w:sz w:val="20"/>
          <w:szCs w:val="20"/>
        </w:rPr>
      </w:pPr>
      <w:r>
        <w:rPr>
          <w:b w:val="0"/>
          <w:sz w:val="20"/>
          <w:szCs w:val="20"/>
        </w:rPr>
        <w:t>Gasgängige Trag-/Ausgleichschicht</w:t>
      </w:r>
    </w:p>
    <w:p w:rsidR="00F60729" w:rsidRPr="00830F71" w:rsidRDefault="00F60729" w:rsidP="00326496">
      <w:pPr>
        <w:pStyle w:val="Deckblatt14"/>
        <w:numPr>
          <w:ilvl w:val="0"/>
          <w:numId w:val="25"/>
        </w:numPr>
        <w:spacing w:line="240" w:lineRule="auto"/>
        <w:ind w:left="3402" w:hanging="850"/>
        <w:jc w:val="left"/>
        <w:rPr>
          <w:b w:val="0"/>
          <w:sz w:val="20"/>
          <w:szCs w:val="20"/>
        </w:rPr>
      </w:pPr>
      <w:r>
        <w:rPr>
          <w:b w:val="0"/>
          <w:sz w:val="20"/>
          <w:szCs w:val="20"/>
        </w:rPr>
        <w:t>Dichtungsauflager</w:t>
      </w:r>
      <w:r w:rsidR="00FF1CCC">
        <w:rPr>
          <w:b w:val="0"/>
          <w:sz w:val="20"/>
          <w:szCs w:val="20"/>
        </w:rPr>
        <w:t xml:space="preserve"> für KDB</w:t>
      </w:r>
    </w:p>
    <w:p w:rsidR="00F60729" w:rsidRDefault="00F60729" w:rsidP="00326496">
      <w:pPr>
        <w:pStyle w:val="Deckblatt14"/>
        <w:numPr>
          <w:ilvl w:val="0"/>
          <w:numId w:val="25"/>
        </w:numPr>
        <w:spacing w:line="240" w:lineRule="auto"/>
        <w:ind w:left="3402" w:hanging="850"/>
        <w:jc w:val="left"/>
        <w:rPr>
          <w:b w:val="0"/>
          <w:sz w:val="20"/>
          <w:szCs w:val="20"/>
        </w:rPr>
      </w:pPr>
      <w:r w:rsidRPr="00F60729">
        <w:rPr>
          <w:b w:val="0"/>
          <w:sz w:val="20"/>
          <w:szCs w:val="20"/>
        </w:rPr>
        <w:t>Mineralische Abdichtung</w:t>
      </w:r>
      <w:r>
        <w:rPr>
          <w:b w:val="0"/>
          <w:sz w:val="20"/>
          <w:szCs w:val="20"/>
        </w:rPr>
        <w:t xml:space="preserve"> aus natürlichen Baustoffen</w:t>
      </w:r>
      <w:r w:rsidR="00FF1CCC">
        <w:rPr>
          <w:b w:val="0"/>
          <w:sz w:val="20"/>
          <w:szCs w:val="20"/>
        </w:rPr>
        <w:t xml:space="preserve"> einschl. Auflager</w:t>
      </w:r>
    </w:p>
    <w:p w:rsidR="00F60729" w:rsidRPr="00F60729" w:rsidRDefault="00F60729" w:rsidP="00326496">
      <w:pPr>
        <w:pStyle w:val="Deckblatt14"/>
        <w:numPr>
          <w:ilvl w:val="0"/>
          <w:numId w:val="25"/>
        </w:numPr>
        <w:spacing w:line="240" w:lineRule="auto"/>
        <w:ind w:left="3402" w:hanging="850"/>
        <w:jc w:val="left"/>
        <w:rPr>
          <w:b w:val="0"/>
          <w:sz w:val="20"/>
          <w:szCs w:val="20"/>
        </w:rPr>
      </w:pPr>
      <w:r>
        <w:rPr>
          <w:b w:val="0"/>
          <w:sz w:val="20"/>
          <w:szCs w:val="20"/>
        </w:rPr>
        <w:t>Mineralische Abdichtung aus Deponieersatzbaustoffen</w:t>
      </w:r>
      <w:r w:rsidR="00FF1CCC">
        <w:rPr>
          <w:b w:val="0"/>
          <w:sz w:val="20"/>
          <w:szCs w:val="20"/>
        </w:rPr>
        <w:t xml:space="preserve"> einschl. Auflager</w:t>
      </w:r>
    </w:p>
    <w:p w:rsidR="00F60729" w:rsidRDefault="00F60729" w:rsidP="00326496">
      <w:pPr>
        <w:pStyle w:val="Deckblatt14"/>
        <w:numPr>
          <w:ilvl w:val="0"/>
          <w:numId w:val="25"/>
        </w:numPr>
        <w:spacing w:line="240" w:lineRule="auto"/>
        <w:ind w:left="3402" w:hanging="850"/>
        <w:jc w:val="left"/>
        <w:rPr>
          <w:b w:val="0"/>
          <w:sz w:val="20"/>
          <w:szCs w:val="20"/>
        </w:rPr>
      </w:pPr>
      <w:r>
        <w:rPr>
          <w:b w:val="0"/>
          <w:sz w:val="20"/>
          <w:szCs w:val="20"/>
        </w:rPr>
        <w:t>Geosynthetische Ton-Dichtungsbahn</w:t>
      </w:r>
      <w:r w:rsidR="00FF1CCC">
        <w:rPr>
          <w:b w:val="0"/>
          <w:sz w:val="20"/>
          <w:szCs w:val="20"/>
        </w:rPr>
        <w:t xml:space="preserve"> einschl. Auflager</w:t>
      </w:r>
    </w:p>
    <w:p w:rsidR="00FF1CCC" w:rsidRPr="00830F71" w:rsidRDefault="00FF1CCC" w:rsidP="00326496">
      <w:pPr>
        <w:pStyle w:val="Deckblatt14"/>
        <w:numPr>
          <w:ilvl w:val="0"/>
          <w:numId w:val="25"/>
        </w:numPr>
        <w:spacing w:line="240" w:lineRule="auto"/>
        <w:ind w:left="3402" w:hanging="850"/>
        <w:jc w:val="left"/>
        <w:rPr>
          <w:b w:val="0"/>
          <w:sz w:val="20"/>
          <w:szCs w:val="20"/>
        </w:rPr>
      </w:pPr>
      <w:r>
        <w:rPr>
          <w:b w:val="0"/>
          <w:sz w:val="20"/>
          <w:szCs w:val="20"/>
        </w:rPr>
        <w:t>Mineralische Schutz-/Speicherschicht</w:t>
      </w:r>
    </w:p>
    <w:p w:rsidR="00F60729" w:rsidRPr="00830F71" w:rsidRDefault="00F60729" w:rsidP="00326496">
      <w:pPr>
        <w:pStyle w:val="Deckblatt14"/>
        <w:numPr>
          <w:ilvl w:val="0"/>
          <w:numId w:val="25"/>
        </w:numPr>
        <w:spacing w:line="240" w:lineRule="auto"/>
        <w:ind w:left="3402" w:hanging="850"/>
        <w:jc w:val="left"/>
        <w:rPr>
          <w:b w:val="0"/>
          <w:sz w:val="20"/>
          <w:szCs w:val="20"/>
        </w:rPr>
      </w:pPr>
      <w:r>
        <w:rPr>
          <w:b w:val="0"/>
          <w:sz w:val="20"/>
          <w:szCs w:val="20"/>
        </w:rPr>
        <w:t>Kapillarsperre</w:t>
      </w:r>
    </w:p>
    <w:p w:rsidR="00C54144" w:rsidRPr="00830F71" w:rsidRDefault="00C54144" w:rsidP="00326496">
      <w:pPr>
        <w:pStyle w:val="Deckblatt14"/>
        <w:numPr>
          <w:ilvl w:val="0"/>
          <w:numId w:val="25"/>
        </w:numPr>
        <w:spacing w:line="240" w:lineRule="auto"/>
        <w:ind w:left="3402" w:hanging="850"/>
        <w:jc w:val="left"/>
        <w:rPr>
          <w:b w:val="0"/>
          <w:sz w:val="20"/>
          <w:szCs w:val="20"/>
        </w:rPr>
      </w:pPr>
      <w:r>
        <w:rPr>
          <w:b w:val="0"/>
          <w:sz w:val="20"/>
          <w:szCs w:val="20"/>
        </w:rPr>
        <w:t>Kapillarblockbahn</w:t>
      </w:r>
    </w:p>
    <w:p w:rsidR="00F60729" w:rsidRPr="00830F71" w:rsidRDefault="00F60729" w:rsidP="00326496">
      <w:pPr>
        <w:pStyle w:val="Deckblatt14"/>
        <w:numPr>
          <w:ilvl w:val="0"/>
          <w:numId w:val="25"/>
        </w:numPr>
        <w:spacing w:line="240" w:lineRule="auto"/>
        <w:ind w:left="3402" w:hanging="850"/>
        <w:jc w:val="left"/>
        <w:rPr>
          <w:b w:val="0"/>
          <w:sz w:val="20"/>
          <w:szCs w:val="20"/>
        </w:rPr>
      </w:pPr>
      <w:r>
        <w:rPr>
          <w:b w:val="0"/>
          <w:sz w:val="20"/>
          <w:szCs w:val="20"/>
        </w:rPr>
        <w:t>Trisoplast</w:t>
      </w:r>
      <w:r w:rsidR="00C54144" w:rsidRPr="00830F71">
        <w:rPr>
          <w:b w:val="0"/>
          <w:sz w:val="20"/>
          <w:szCs w:val="20"/>
        </w:rPr>
        <w:t>®</w:t>
      </w:r>
      <w:r w:rsidR="00C54144">
        <w:rPr>
          <w:b w:val="0"/>
          <w:sz w:val="20"/>
          <w:szCs w:val="20"/>
        </w:rPr>
        <w:t>-Dichtung</w:t>
      </w:r>
    </w:p>
    <w:p w:rsidR="00F60729" w:rsidRDefault="00C54144" w:rsidP="00326496">
      <w:pPr>
        <w:pStyle w:val="Deckblatt14"/>
        <w:numPr>
          <w:ilvl w:val="0"/>
          <w:numId w:val="25"/>
        </w:numPr>
        <w:spacing w:line="240" w:lineRule="auto"/>
        <w:ind w:left="3402" w:hanging="850"/>
        <w:jc w:val="left"/>
        <w:rPr>
          <w:b w:val="0"/>
          <w:sz w:val="20"/>
          <w:szCs w:val="20"/>
        </w:rPr>
      </w:pPr>
      <w:r w:rsidRPr="00C54144">
        <w:rPr>
          <w:b w:val="0"/>
          <w:sz w:val="20"/>
          <w:szCs w:val="20"/>
        </w:rPr>
        <w:t>METHA-Dichtung</w:t>
      </w:r>
    </w:p>
    <w:p w:rsidR="00C54144" w:rsidRDefault="00C54144" w:rsidP="00326496">
      <w:pPr>
        <w:pStyle w:val="Deckblatt14"/>
        <w:numPr>
          <w:ilvl w:val="0"/>
          <w:numId w:val="25"/>
        </w:numPr>
        <w:spacing w:line="240" w:lineRule="auto"/>
        <w:ind w:left="3402" w:hanging="850"/>
        <w:jc w:val="left"/>
        <w:rPr>
          <w:b w:val="0"/>
          <w:sz w:val="20"/>
          <w:szCs w:val="20"/>
        </w:rPr>
      </w:pPr>
      <w:r>
        <w:rPr>
          <w:b w:val="0"/>
          <w:sz w:val="20"/>
          <w:szCs w:val="20"/>
        </w:rPr>
        <w:t>Mineralische Entwässerungsschicht</w:t>
      </w:r>
    </w:p>
    <w:p w:rsidR="00C54144" w:rsidRDefault="00C54144" w:rsidP="00326496">
      <w:pPr>
        <w:pStyle w:val="Deckblatt14"/>
        <w:numPr>
          <w:ilvl w:val="0"/>
          <w:numId w:val="25"/>
        </w:numPr>
        <w:spacing w:line="240" w:lineRule="auto"/>
        <w:ind w:left="3402" w:hanging="850"/>
        <w:jc w:val="left"/>
        <w:rPr>
          <w:b w:val="0"/>
          <w:sz w:val="20"/>
          <w:szCs w:val="20"/>
        </w:rPr>
      </w:pPr>
      <w:r>
        <w:rPr>
          <w:b w:val="0"/>
          <w:sz w:val="20"/>
          <w:szCs w:val="20"/>
        </w:rPr>
        <w:t>Mineralische Filterschicht</w:t>
      </w:r>
    </w:p>
    <w:p w:rsidR="00C54144" w:rsidRDefault="00C54144" w:rsidP="00326496">
      <w:pPr>
        <w:pStyle w:val="Deckblatt14"/>
        <w:numPr>
          <w:ilvl w:val="0"/>
          <w:numId w:val="25"/>
        </w:numPr>
        <w:spacing w:line="240" w:lineRule="auto"/>
        <w:ind w:left="3402" w:hanging="850"/>
        <w:jc w:val="left"/>
        <w:rPr>
          <w:b w:val="0"/>
          <w:sz w:val="20"/>
          <w:szCs w:val="20"/>
        </w:rPr>
      </w:pPr>
      <w:r>
        <w:rPr>
          <w:b w:val="0"/>
          <w:sz w:val="20"/>
          <w:szCs w:val="20"/>
        </w:rPr>
        <w:t>Rekultivierungsschicht (Unter- und Oberboden)</w:t>
      </w:r>
    </w:p>
    <w:p w:rsidR="00C54144" w:rsidRDefault="00C54144" w:rsidP="00326496">
      <w:pPr>
        <w:pStyle w:val="Deckblatt14"/>
        <w:numPr>
          <w:ilvl w:val="0"/>
          <w:numId w:val="25"/>
        </w:numPr>
        <w:spacing w:line="240" w:lineRule="auto"/>
        <w:ind w:left="3402" w:hanging="850"/>
        <w:jc w:val="left"/>
        <w:rPr>
          <w:b w:val="0"/>
          <w:sz w:val="20"/>
          <w:szCs w:val="20"/>
        </w:rPr>
      </w:pPr>
      <w:r>
        <w:rPr>
          <w:b w:val="0"/>
          <w:sz w:val="20"/>
          <w:szCs w:val="20"/>
        </w:rPr>
        <w:t>Wasserhaushaltsschicht (Unter- und Oberboden)</w:t>
      </w:r>
    </w:p>
    <w:p w:rsidR="00C54144" w:rsidRPr="00C54144" w:rsidRDefault="00C54144" w:rsidP="00326496">
      <w:pPr>
        <w:pStyle w:val="Deckblatt14"/>
        <w:numPr>
          <w:ilvl w:val="0"/>
          <w:numId w:val="25"/>
        </w:numPr>
        <w:spacing w:line="240" w:lineRule="auto"/>
        <w:ind w:left="3402" w:hanging="850"/>
        <w:jc w:val="left"/>
        <w:rPr>
          <w:b w:val="0"/>
          <w:sz w:val="20"/>
          <w:szCs w:val="20"/>
        </w:rPr>
      </w:pPr>
      <w:r>
        <w:rPr>
          <w:b w:val="0"/>
          <w:sz w:val="20"/>
          <w:szCs w:val="20"/>
        </w:rPr>
        <w:t>Methanoxidationsschicht (bestehend aus Gasverteilung</w:t>
      </w:r>
      <w:r>
        <w:rPr>
          <w:b w:val="0"/>
          <w:sz w:val="20"/>
          <w:szCs w:val="20"/>
        </w:rPr>
        <w:t>s</w:t>
      </w:r>
      <w:r>
        <w:rPr>
          <w:b w:val="0"/>
          <w:sz w:val="20"/>
          <w:szCs w:val="20"/>
        </w:rPr>
        <w:t>schicht, Unter- und Oberboden)</w:t>
      </w:r>
    </w:p>
    <w:p w:rsidR="00C54144" w:rsidRPr="001E22B9" w:rsidRDefault="00C54144" w:rsidP="006D07FB">
      <w:pPr>
        <w:pStyle w:val="Deckblatt14"/>
      </w:pPr>
    </w:p>
    <w:p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rsidR="000A7D96" w:rsidRPr="001E22B9" w:rsidRDefault="000A7D96">
      <w:pPr>
        <w:pStyle w:val="Deckblatt14"/>
        <w:rPr>
          <w:b w:val="0"/>
          <w:sz w:val="22"/>
          <w:szCs w:val="22"/>
        </w:rPr>
      </w:pPr>
    </w:p>
    <w:p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rsidR="00B80196" w:rsidRDefault="00B80196">
      <w:pPr>
        <w:pStyle w:val="Deckblatt14"/>
        <w:sectPr w:rsidR="00B80196">
          <w:headerReference w:type="default" r:id="rId9"/>
          <w:footerReference w:type="default" r:id="rId10"/>
          <w:pgSz w:w="11906" w:h="16838"/>
          <w:pgMar w:top="1417" w:right="1417" w:bottom="1134" w:left="1417" w:header="708" w:footer="708" w:gutter="0"/>
          <w:pgNumType w:fmt="upperRoman" w:start="1"/>
          <w:cols w:space="708"/>
          <w:docGrid w:linePitch="360"/>
        </w:sectPr>
      </w:pPr>
    </w:p>
    <w:p w:rsidR="00B80196" w:rsidRDefault="00E01812">
      <w:pPr>
        <w:pStyle w:val="berschriftInhalt"/>
      </w:pPr>
      <w:r>
        <w:lastRenderedPageBreak/>
        <w:t>Inhaltsverzeichnis</w:t>
      </w:r>
    </w:p>
    <w:p w:rsidR="00061AD5"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2861455" w:history="1">
        <w:r w:rsidR="00061AD5" w:rsidRPr="002503EB">
          <w:rPr>
            <w:rStyle w:val="Hyperlink"/>
          </w:rPr>
          <w:t>Historie der Aufstellung, Änderung und Ergänzung des QMP</w:t>
        </w:r>
        <w:r w:rsidR="00061AD5">
          <w:rPr>
            <w:webHidden/>
          </w:rPr>
          <w:tab/>
        </w:r>
        <w:r w:rsidR="00061AD5">
          <w:rPr>
            <w:webHidden/>
          </w:rPr>
          <w:fldChar w:fldCharType="begin"/>
        </w:r>
        <w:r w:rsidR="00061AD5">
          <w:rPr>
            <w:webHidden/>
          </w:rPr>
          <w:instrText xml:space="preserve"> PAGEREF _Toc2861455 \h </w:instrText>
        </w:r>
        <w:r w:rsidR="00061AD5">
          <w:rPr>
            <w:webHidden/>
          </w:rPr>
        </w:r>
        <w:r w:rsidR="00061AD5">
          <w:rPr>
            <w:webHidden/>
          </w:rPr>
          <w:fldChar w:fldCharType="separate"/>
        </w:r>
        <w:r w:rsidR="00061AD5">
          <w:rPr>
            <w:webHidden/>
          </w:rPr>
          <w:t>II</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56" w:history="1">
        <w:r w:rsidR="00061AD5" w:rsidRPr="002503EB">
          <w:rPr>
            <w:rStyle w:val="Hyperlink"/>
          </w:rPr>
          <w:t>Freigabevermerk</w:t>
        </w:r>
        <w:r w:rsidR="00061AD5">
          <w:rPr>
            <w:webHidden/>
          </w:rPr>
          <w:tab/>
        </w:r>
        <w:r w:rsidR="00061AD5">
          <w:rPr>
            <w:webHidden/>
          </w:rPr>
          <w:fldChar w:fldCharType="begin"/>
        </w:r>
        <w:r w:rsidR="00061AD5">
          <w:rPr>
            <w:webHidden/>
          </w:rPr>
          <w:instrText xml:space="preserve"> PAGEREF _Toc2861456 \h </w:instrText>
        </w:r>
        <w:r w:rsidR="00061AD5">
          <w:rPr>
            <w:webHidden/>
          </w:rPr>
        </w:r>
        <w:r w:rsidR="00061AD5">
          <w:rPr>
            <w:webHidden/>
          </w:rPr>
          <w:fldChar w:fldCharType="separate"/>
        </w:r>
        <w:r w:rsidR="00061AD5">
          <w:rPr>
            <w:webHidden/>
          </w:rPr>
          <w:t>III</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57" w:history="1">
        <w:r w:rsidR="00061AD5" w:rsidRPr="002503EB">
          <w:rPr>
            <w:rStyle w:val="Hyperlink"/>
          </w:rPr>
          <w:t>Teil A</w:t>
        </w:r>
        <w:r w:rsidR="00061AD5">
          <w:rPr>
            <w:rFonts w:asciiTheme="minorHAnsi" w:eastAsiaTheme="minorEastAsia" w:hAnsiTheme="minorHAnsi" w:cstheme="minorBidi"/>
            <w:szCs w:val="22"/>
            <w:lang w:eastAsia="de-DE"/>
          </w:rPr>
          <w:tab/>
        </w:r>
        <w:r w:rsidR="00061AD5" w:rsidRPr="002503EB">
          <w:rPr>
            <w:rStyle w:val="Hyperlink"/>
          </w:rPr>
          <w:t>Algemeine Anforderungen an die Fremprüfung</w:t>
        </w:r>
        <w:r w:rsidR="00061AD5">
          <w:rPr>
            <w:webHidden/>
          </w:rPr>
          <w:tab/>
        </w:r>
        <w:r w:rsidR="00061AD5">
          <w:rPr>
            <w:webHidden/>
          </w:rPr>
          <w:fldChar w:fldCharType="begin"/>
        </w:r>
        <w:r w:rsidR="00061AD5">
          <w:rPr>
            <w:webHidden/>
          </w:rPr>
          <w:instrText xml:space="preserve"> PAGEREF _Toc2861457 \h </w:instrText>
        </w:r>
        <w:r w:rsidR="00061AD5">
          <w:rPr>
            <w:webHidden/>
          </w:rPr>
        </w:r>
        <w:r w:rsidR="00061AD5">
          <w:rPr>
            <w:webHidden/>
          </w:rPr>
          <w:fldChar w:fldCharType="separate"/>
        </w:r>
        <w:r w:rsidR="00061AD5">
          <w:rPr>
            <w:webHidden/>
          </w:rPr>
          <w:t>4</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58" w:history="1">
        <w:r w:rsidR="00061AD5" w:rsidRPr="002503EB">
          <w:rPr>
            <w:rStyle w:val="Hyperlink"/>
          </w:rPr>
          <w:t>1</w:t>
        </w:r>
        <w:r w:rsidR="00061AD5">
          <w:rPr>
            <w:rFonts w:asciiTheme="minorHAnsi" w:eastAsiaTheme="minorEastAsia" w:hAnsiTheme="minorHAnsi" w:cstheme="minorBidi"/>
            <w:szCs w:val="22"/>
            <w:lang w:eastAsia="de-DE"/>
          </w:rPr>
          <w:tab/>
        </w:r>
        <w:r w:rsidR="00061AD5" w:rsidRPr="002503EB">
          <w:rPr>
            <w:rStyle w:val="Hyperlink"/>
          </w:rPr>
          <w:t>Baumaßnahme</w:t>
        </w:r>
        <w:r w:rsidR="00061AD5">
          <w:rPr>
            <w:webHidden/>
          </w:rPr>
          <w:tab/>
        </w:r>
        <w:r w:rsidR="00061AD5">
          <w:rPr>
            <w:webHidden/>
          </w:rPr>
          <w:fldChar w:fldCharType="begin"/>
        </w:r>
        <w:r w:rsidR="00061AD5">
          <w:rPr>
            <w:webHidden/>
          </w:rPr>
          <w:instrText xml:space="preserve"> PAGEREF _Toc2861458 \h </w:instrText>
        </w:r>
        <w:r w:rsidR="00061AD5">
          <w:rPr>
            <w:webHidden/>
          </w:rPr>
        </w:r>
        <w:r w:rsidR="00061AD5">
          <w:rPr>
            <w:webHidden/>
          </w:rPr>
          <w:fldChar w:fldCharType="separate"/>
        </w:r>
        <w:r w:rsidR="00061AD5">
          <w:rPr>
            <w:webHidden/>
          </w:rPr>
          <w:t>4</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59" w:history="1">
        <w:r w:rsidR="00061AD5" w:rsidRPr="002503EB">
          <w:rPr>
            <w:rStyle w:val="Hyperlink"/>
          </w:rPr>
          <w:t>2</w:t>
        </w:r>
        <w:r w:rsidR="00061AD5">
          <w:rPr>
            <w:rFonts w:asciiTheme="minorHAnsi" w:eastAsiaTheme="minorEastAsia" w:hAnsiTheme="minorHAnsi" w:cstheme="minorBidi"/>
            <w:szCs w:val="22"/>
            <w:lang w:eastAsia="de-DE"/>
          </w:rPr>
          <w:tab/>
        </w:r>
        <w:r w:rsidR="00061AD5" w:rsidRPr="002503EB">
          <w:rPr>
            <w:rStyle w:val="Hyperlink"/>
          </w:rPr>
          <w:t>Aufgabe und Gegenstand des Qualitätsmanagementplans</w:t>
        </w:r>
        <w:r w:rsidR="00061AD5">
          <w:rPr>
            <w:webHidden/>
          </w:rPr>
          <w:tab/>
        </w:r>
        <w:r w:rsidR="00061AD5">
          <w:rPr>
            <w:webHidden/>
          </w:rPr>
          <w:fldChar w:fldCharType="begin"/>
        </w:r>
        <w:r w:rsidR="00061AD5">
          <w:rPr>
            <w:webHidden/>
          </w:rPr>
          <w:instrText xml:space="preserve"> PAGEREF _Toc2861459 \h </w:instrText>
        </w:r>
        <w:r w:rsidR="00061AD5">
          <w:rPr>
            <w:webHidden/>
          </w:rPr>
        </w:r>
        <w:r w:rsidR="00061AD5">
          <w:rPr>
            <w:webHidden/>
          </w:rPr>
          <w:fldChar w:fldCharType="separate"/>
        </w:r>
        <w:r w:rsidR="00061AD5">
          <w:rPr>
            <w:webHidden/>
          </w:rPr>
          <w:t>4</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60" w:history="1">
        <w:r w:rsidR="00061AD5" w:rsidRPr="002503EB">
          <w:rPr>
            <w:rStyle w:val="Hyperlink"/>
          </w:rPr>
          <w:t>3</w:t>
        </w:r>
        <w:r w:rsidR="00061AD5">
          <w:rPr>
            <w:rFonts w:asciiTheme="minorHAnsi" w:eastAsiaTheme="minorEastAsia" w:hAnsiTheme="minorHAnsi" w:cstheme="minorBidi"/>
            <w:szCs w:val="22"/>
            <w:lang w:eastAsia="de-DE"/>
          </w:rPr>
          <w:tab/>
        </w:r>
        <w:r w:rsidR="00061AD5" w:rsidRPr="002503EB">
          <w:rPr>
            <w:rStyle w:val="Hyperlink"/>
          </w:rPr>
          <w:t>Beteiligte, Zuständigkeit und Verantwortung</w:t>
        </w:r>
        <w:r w:rsidR="00061AD5">
          <w:rPr>
            <w:webHidden/>
          </w:rPr>
          <w:tab/>
        </w:r>
        <w:r w:rsidR="00061AD5">
          <w:rPr>
            <w:webHidden/>
          </w:rPr>
          <w:fldChar w:fldCharType="begin"/>
        </w:r>
        <w:r w:rsidR="00061AD5">
          <w:rPr>
            <w:webHidden/>
          </w:rPr>
          <w:instrText xml:space="preserve"> PAGEREF _Toc2861460 \h </w:instrText>
        </w:r>
        <w:r w:rsidR="00061AD5">
          <w:rPr>
            <w:webHidden/>
          </w:rPr>
        </w:r>
        <w:r w:rsidR="00061AD5">
          <w:rPr>
            <w:webHidden/>
          </w:rPr>
          <w:fldChar w:fldCharType="separate"/>
        </w:r>
        <w:r w:rsidR="00061AD5">
          <w:rPr>
            <w:webHidden/>
          </w:rPr>
          <w:t>5</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61" w:history="1">
        <w:r w:rsidR="00061AD5" w:rsidRPr="002503EB">
          <w:rPr>
            <w:rStyle w:val="Hyperlink"/>
          </w:rPr>
          <w:t>4</w:t>
        </w:r>
        <w:r w:rsidR="00061AD5">
          <w:rPr>
            <w:rFonts w:asciiTheme="minorHAnsi" w:eastAsiaTheme="minorEastAsia" w:hAnsiTheme="minorHAnsi" w:cstheme="minorBidi"/>
            <w:szCs w:val="22"/>
            <w:lang w:eastAsia="de-DE"/>
          </w:rPr>
          <w:tab/>
        </w:r>
        <w:r w:rsidR="00061AD5" w:rsidRPr="002503EB">
          <w:rPr>
            <w:rStyle w:val="Hyperlink"/>
          </w:rPr>
          <w:t>Technische Regeln</w:t>
        </w:r>
        <w:r w:rsidR="00061AD5">
          <w:rPr>
            <w:webHidden/>
          </w:rPr>
          <w:tab/>
        </w:r>
        <w:r w:rsidR="00061AD5">
          <w:rPr>
            <w:webHidden/>
          </w:rPr>
          <w:fldChar w:fldCharType="begin"/>
        </w:r>
        <w:r w:rsidR="00061AD5">
          <w:rPr>
            <w:webHidden/>
          </w:rPr>
          <w:instrText xml:space="preserve"> PAGEREF _Toc2861461 \h </w:instrText>
        </w:r>
        <w:r w:rsidR="00061AD5">
          <w:rPr>
            <w:webHidden/>
          </w:rPr>
        </w:r>
        <w:r w:rsidR="00061AD5">
          <w:rPr>
            <w:webHidden/>
          </w:rPr>
          <w:fldChar w:fldCharType="separate"/>
        </w:r>
        <w:r w:rsidR="00061AD5">
          <w:rPr>
            <w:webHidden/>
          </w:rPr>
          <w:t>10</w:t>
        </w:r>
        <w:r w:rsidR="00061AD5">
          <w:rPr>
            <w:webHidden/>
          </w:rPr>
          <w:fldChar w:fldCharType="end"/>
        </w:r>
      </w:hyperlink>
    </w:p>
    <w:p w:rsidR="00061AD5" w:rsidRDefault="000D57B2">
      <w:pPr>
        <w:pStyle w:val="Verzeichnis1"/>
        <w:rPr>
          <w:rFonts w:asciiTheme="minorHAnsi" w:eastAsiaTheme="minorEastAsia" w:hAnsiTheme="minorHAnsi" w:cstheme="minorBidi"/>
          <w:szCs w:val="22"/>
          <w:lang w:eastAsia="de-DE"/>
        </w:rPr>
      </w:pPr>
      <w:hyperlink w:anchor="_Toc2861462" w:history="1">
        <w:r w:rsidR="00061AD5" w:rsidRPr="002503EB">
          <w:rPr>
            <w:rStyle w:val="Hyperlink"/>
          </w:rPr>
          <w:t>5</w:t>
        </w:r>
        <w:r w:rsidR="00061AD5">
          <w:rPr>
            <w:rFonts w:asciiTheme="minorHAnsi" w:eastAsiaTheme="minorEastAsia" w:hAnsiTheme="minorHAnsi" w:cstheme="minorBidi"/>
            <w:szCs w:val="22"/>
            <w:lang w:eastAsia="de-DE"/>
          </w:rPr>
          <w:tab/>
        </w:r>
        <w:r w:rsidR="00061AD5" w:rsidRPr="002503EB">
          <w:rPr>
            <w:rStyle w:val="Hyperlink"/>
          </w:rPr>
          <w:t>Durchführung und Dokumentation</w:t>
        </w:r>
        <w:r w:rsidR="00061AD5">
          <w:rPr>
            <w:webHidden/>
          </w:rPr>
          <w:tab/>
        </w:r>
        <w:r w:rsidR="00061AD5">
          <w:rPr>
            <w:webHidden/>
          </w:rPr>
          <w:fldChar w:fldCharType="begin"/>
        </w:r>
        <w:r w:rsidR="00061AD5">
          <w:rPr>
            <w:webHidden/>
          </w:rPr>
          <w:instrText xml:space="preserve"> PAGEREF _Toc2861462 \h </w:instrText>
        </w:r>
        <w:r w:rsidR="00061AD5">
          <w:rPr>
            <w:webHidden/>
          </w:rPr>
        </w:r>
        <w:r w:rsidR="00061AD5">
          <w:rPr>
            <w:webHidden/>
          </w:rPr>
          <w:fldChar w:fldCharType="separate"/>
        </w:r>
        <w:r w:rsidR="00061AD5">
          <w:rPr>
            <w:webHidden/>
          </w:rPr>
          <w:t>11</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3" w:history="1">
        <w:r w:rsidR="00061AD5" w:rsidRPr="002503EB">
          <w:rPr>
            <w:rStyle w:val="Hyperlink"/>
          </w:rPr>
          <w:t>5.1</w:t>
        </w:r>
        <w:r w:rsidR="00061AD5">
          <w:rPr>
            <w:rFonts w:asciiTheme="minorHAnsi" w:eastAsiaTheme="minorEastAsia" w:hAnsiTheme="minorHAnsi" w:cstheme="minorBidi"/>
            <w:szCs w:val="22"/>
            <w:lang w:eastAsia="de-DE"/>
          </w:rPr>
          <w:tab/>
        </w:r>
        <w:r w:rsidR="00061AD5" w:rsidRPr="002503EB">
          <w:rPr>
            <w:rStyle w:val="Hyperlink"/>
          </w:rPr>
          <w:t>Anforderungen an Prüfmittel</w:t>
        </w:r>
        <w:r w:rsidR="00061AD5">
          <w:rPr>
            <w:webHidden/>
          </w:rPr>
          <w:tab/>
        </w:r>
        <w:r w:rsidR="00061AD5">
          <w:rPr>
            <w:webHidden/>
          </w:rPr>
          <w:fldChar w:fldCharType="begin"/>
        </w:r>
        <w:r w:rsidR="00061AD5">
          <w:rPr>
            <w:webHidden/>
          </w:rPr>
          <w:instrText xml:space="preserve"> PAGEREF _Toc2861463 \h </w:instrText>
        </w:r>
        <w:r w:rsidR="00061AD5">
          <w:rPr>
            <w:webHidden/>
          </w:rPr>
        </w:r>
        <w:r w:rsidR="00061AD5">
          <w:rPr>
            <w:webHidden/>
          </w:rPr>
          <w:fldChar w:fldCharType="separate"/>
        </w:r>
        <w:r w:rsidR="00061AD5">
          <w:rPr>
            <w:webHidden/>
          </w:rPr>
          <w:t>11</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4" w:history="1">
        <w:r w:rsidR="00061AD5" w:rsidRPr="002503EB">
          <w:rPr>
            <w:rStyle w:val="Hyperlink"/>
          </w:rPr>
          <w:t>5.2</w:t>
        </w:r>
        <w:r w:rsidR="00061AD5">
          <w:rPr>
            <w:rFonts w:asciiTheme="minorHAnsi" w:eastAsiaTheme="minorEastAsia" w:hAnsiTheme="minorHAnsi" w:cstheme="minorBidi"/>
            <w:szCs w:val="22"/>
            <w:lang w:eastAsia="de-DE"/>
          </w:rPr>
          <w:tab/>
        </w:r>
        <w:r w:rsidR="00061AD5" w:rsidRPr="002503EB">
          <w:rPr>
            <w:rStyle w:val="Hyperlink"/>
          </w:rPr>
          <w:t>Planung und Dokumentation von Inspektionen und Probenahmen</w:t>
        </w:r>
        <w:r w:rsidR="00061AD5">
          <w:rPr>
            <w:webHidden/>
          </w:rPr>
          <w:tab/>
        </w:r>
        <w:r w:rsidR="00061AD5">
          <w:rPr>
            <w:webHidden/>
          </w:rPr>
          <w:fldChar w:fldCharType="begin"/>
        </w:r>
        <w:r w:rsidR="00061AD5">
          <w:rPr>
            <w:webHidden/>
          </w:rPr>
          <w:instrText xml:space="preserve"> PAGEREF _Toc2861464 \h </w:instrText>
        </w:r>
        <w:r w:rsidR="00061AD5">
          <w:rPr>
            <w:webHidden/>
          </w:rPr>
        </w:r>
        <w:r w:rsidR="00061AD5">
          <w:rPr>
            <w:webHidden/>
          </w:rPr>
          <w:fldChar w:fldCharType="separate"/>
        </w:r>
        <w:r w:rsidR="00061AD5">
          <w:rPr>
            <w:webHidden/>
          </w:rPr>
          <w:t>12</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5" w:history="1">
        <w:r w:rsidR="00061AD5" w:rsidRPr="002503EB">
          <w:rPr>
            <w:rStyle w:val="Hyperlink"/>
          </w:rPr>
          <w:t>5.3</w:t>
        </w:r>
        <w:r w:rsidR="00061AD5">
          <w:rPr>
            <w:rFonts w:asciiTheme="minorHAnsi" w:eastAsiaTheme="minorEastAsia" w:hAnsiTheme="minorHAnsi" w:cstheme="minorBidi"/>
            <w:szCs w:val="22"/>
            <w:lang w:eastAsia="de-DE"/>
          </w:rPr>
          <w:tab/>
        </w:r>
        <w:r w:rsidR="00061AD5" w:rsidRPr="002503EB">
          <w:rPr>
            <w:rStyle w:val="Hyperlink"/>
          </w:rPr>
          <w:t>Probenbezeichnung</w:t>
        </w:r>
        <w:r w:rsidR="00061AD5">
          <w:rPr>
            <w:webHidden/>
          </w:rPr>
          <w:tab/>
        </w:r>
        <w:r w:rsidR="00061AD5">
          <w:rPr>
            <w:webHidden/>
          </w:rPr>
          <w:fldChar w:fldCharType="begin"/>
        </w:r>
        <w:r w:rsidR="00061AD5">
          <w:rPr>
            <w:webHidden/>
          </w:rPr>
          <w:instrText xml:space="preserve"> PAGEREF _Toc2861465 \h </w:instrText>
        </w:r>
        <w:r w:rsidR="00061AD5">
          <w:rPr>
            <w:webHidden/>
          </w:rPr>
        </w:r>
        <w:r w:rsidR="00061AD5">
          <w:rPr>
            <w:webHidden/>
          </w:rPr>
          <w:fldChar w:fldCharType="separate"/>
        </w:r>
        <w:r w:rsidR="00061AD5">
          <w:rPr>
            <w:webHidden/>
          </w:rPr>
          <w:t>12</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6" w:history="1">
        <w:r w:rsidR="00061AD5" w:rsidRPr="002503EB">
          <w:rPr>
            <w:rStyle w:val="Hyperlink"/>
          </w:rPr>
          <w:t>5.4</w:t>
        </w:r>
        <w:r w:rsidR="00061AD5">
          <w:rPr>
            <w:rFonts w:asciiTheme="minorHAnsi" w:eastAsiaTheme="minorEastAsia" w:hAnsiTheme="minorHAnsi" w:cstheme="minorBidi"/>
            <w:szCs w:val="22"/>
            <w:lang w:eastAsia="de-DE"/>
          </w:rPr>
          <w:tab/>
        </w:r>
        <w:r w:rsidR="00061AD5" w:rsidRPr="002503EB">
          <w:rPr>
            <w:rStyle w:val="Hyperlink"/>
          </w:rPr>
          <w:t>Eignungsnachweise und Probefelder</w:t>
        </w:r>
        <w:r w:rsidR="00061AD5">
          <w:rPr>
            <w:webHidden/>
          </w:rPr>
          <w:tab/>
        </w:r>
        <w:r w:rsidR="00061AD5">
          <w:rPr>
            <w:webHidden/>
          </w:rPr>
          <w:fldChar w:fldCharType="begin"/>
        </w:r>
        <w:r w:rsidR="00061AD5">
          <w:rPr>
            <w:webHidden/>
          </w:rPr>
          <w:instrText xml:space="preserve"> PAGEREF _Toc2861466 \h </w:instrText>
        </w:r>
        <w:r w:rsidR="00061AD5">
          <w:rPr>
            <w:webHidden/>
          </w:rPr>
        </w:r>
        <w:r w:rsidR="00061AD5">
          <w:rPr>
            <w:webHidden/>
          </w:rPr>
          <w:fldChar w:fldCharType="separate"/>
        </w:r>
        <w:r w:rsidR="00061AD5">
          <w:rPr>
            <w:webHidden/>
          </w:rPr>
          <w:t>12</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7" w:history="1">
        <w:r w:rsidR="00061AD5" w:rsidRPr="002503EB">
          <w:rPr>
            <w:rStyle w:val="Hyperlink"/>
          </w:rPr>
          <w:t>5.5</w:t>
        </w:r>
        <w:r w:rsidR="00061AD5">
          <w:rPr>
            <w:rFonts w:asciiTheme="minorHAnsi" w:eastAsiaTheme="minorEastAsia" w:hAnsiTheme="minorHAnsi" w:cstheme="minorBidi"/>
            <w:szCs w:val="22"/>
            <w:lang w:eastAsia="de-DE"/>
          </w:rPr>
          <w:tab/>
        </w:r>
        <w:r w:rsidR="00061AD5" w:rsidRPr="002503EB">
          <w:rPr>
            <w:rStyle w:val="Hyperlink"/>
          </w:rPr>
          <w:t>Änderung der Planung</w:t>
        </w:r>
        <w:r w:rsidR="00061AD5">
          <w:rPr>
            <w:webHidden/>
          </w:rPr>
          <w:tab/>
        </w:r>
        <w:r w:rsidR="00061AD5">
          <w:rPr>
            <w:webHidden/>
          </w:rPr>
          <w:fldChar w:fldCharType="begin"/>
        </w:r>
        <w:r w:rsidR="00061AD5">
          <w:rPr>
            <w:webHidden/>
          </w:rPr>
          <w:instrText xml:space="preserve"> PAGEREF _Toc2861467 \h </w:instrText>
        </w:r>
        <w:r w:rsidR="00061AD5">
          <w:rPr>
            <w:webHidden/>
          </w:rPr>
        </w:r>
        <w:r w:rsidR="00061AD5">
          <w:rPr>
            <w:webHidden/>
          </w:rPr>
          <w:fldChar w:fldCharType="separate"/>
        </w:r>
        <w:r w:rsidR="00061AD5">
          <w:rPr>
            <w:webHidden/>
          </w:rPr>
          <w:t>13</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8" w:history="1">
        <w:r w:rsidR="00061AD5" w:rsidRPr="002503EB">
          <w:rPr>
            <w:rStyle w:val="Hyperlink"/>
          </w:rPr>
          <w:t>5.6</w:t>
        </w:r>
        <w:r w:rsidR="00061AD5">
          <w:rPr>
            <w:rFonts w:asciiTheme="minorHAnsi" w:eastAsiaTheme="minorEastAsia" w:hAnsiTheme="minorHAnsi" w:cstheme="minorBidi"/>
            <w:szCs w:val="22"/>
            <w:lang w:eastAsia="de-DE"/>
          </w:rPr>
          <w:tab/>
        </w:r>
        <w:r w:rsidR="00061AD5" w:rsidRPr="002503EB">
          <w:rPr>
            <w:rStyle w:val="Hyperlink"/>
          </w:rPr>
          <w:t>Freigaben und Abnahmen</w:t>
        </w:r>
        <w:r w:rsidR="00061AD5">
          <w:rPr>
            <w:webHidden/>
          </w:rPr>
          <w:tab/>
        </w:r>
        <w:r w:rsidR="00061AD5">
          <w:rPr>
            <w:webHidden/>
          </w:rPr>
          <w:fldChar w:fldCharType="begin"/>
        </w:r>
        <w:r w:rsidR="00061AD5">
          <w:rPr>
            <w:webHidden/>
          </w:rPr>
          <w:instrText xml:space="preserve"> PAGEREF _Toc2861468 \h </w:instrText>
        </w:r>
        <w:r w:rsidR="00061AD5">
          <w:rPr>
            <w:webHidden/>
          </w:rPr>
        </w:r>
        <w:r w:rsidR="00061AD5">
          <w:rPr>
            <w:webHidden/>
          </w:rPr>
          <w:fldChar w:fldCharType="separate"/>
        </w:r>
        <w:r w:rsidR="00061AD5">
          <w:rPr>
            <w:webHidden/>
          </w:rPr>
          <w:t>13</w:t>
        </w:r>
        <w:r w:rsidR="00061AD5">
          <w:rPr>
            <w:webHidden/>
          </w:rPr>
          <w:fldChar w:fldCharType="end"/>
        </w:r>
      </w:hyperlink>
    </w:p>
    <w:p w:rsidR="00061AD5" w:rsidRDefault="000D57B2">
      <w:pPr>
        <w:pStyle w:val="Verzeichnis2"/>
        <w:rPr>
          <w:rFonts w:asciiTheme="minorHAnsi" w:eastAsiaTheme="minorEastAsia" w:hAnsiTheme="minorHAnsi" w:cstheme="minorBidi"/>
          <w:szCs w:val="22"/>
          <w:lang w:eastAsia="de-DE"/>
        </w:rPr>
      </w:pPr>
      <w:hyperlink w:anchor="_Toc2861469" w:history="1">
        <w:r w:rsidR="00061AD5" w:rsidRPr="002503EB">
          <w:rPr>
            <w:rStyle w:val="Hyperlink"/>
          </w:rPr>
          <w:t>5.7</w:t>
        </w:r>
        <w:r w:rsidR="00061AD5">
          <w:rPr>
            <w:rFonts w:asciiTheme="minorHAnsi" w:eastAsiaTheme="minorEastAsia" w:hAnsiTheme="minorHAnsi" w:cstheme="minorBidi"/>
            <w:szCs w:val="22"/>
            <w:lang w:eastAsia="de-DE"/>
          </w:rPr>
          <w:tab/>
        </w:r>
        <w:r w:rsidR="00061AD5" w:rsidRPr="002503EB">
          <w:rPr>
            <w:rStyle w:val="Hyperlink"/>
          </w:rPr>
          <w:t>Dokumentation</w:t>
        </w:r>
        <w:r w:rsidR="00061AD5">
          <w:rPr>
            <w:webHidden/>
          </w:rPr>
          <w:tab/>
        </w:r>
        <w:r w:rsidR="00061AD5">
          <w:rPr>
            <w:webHidden/>
          </w:rPr>
          <w:fldChar w:fldCharType="begin"/>
        </w:r>
        <w:r w:rsidR="00061AD5">
          <w:rPr>
            <w:webHidden/>
          </w:rPr>
          <w:instrText xml:space="preserve"> PAGEREF _Toc2861469 \h </w:instrText>
        </w:r>
        <w:r w:rsidR="00061AD5">
          <w:rPr>
            <w:webHidden/>
          </w:rPr>
        </w:r>
        <w:r w:rsidR="00061AD5">
          <w:rPr>
            <w:webHidden/>
          </w:rPr>
          <w:fldChar w:fldCharType="separate"/>
        </w:r>
        <w:r w:rsidR="00061AD5">
          <w:rPr>
            <w:webHidden/>
          </w:rPr>
          <w:t>13</w:t>
        </w:r>
        <w:r w:rsidR="00061AD5">
          <w:rPr>
            <w:webHidden/>
          </w:rPr>
          <w:fldChar w:fldCharType="end"/>
        </w:r>
      </w:hyperlink>
    </w:p>
    <w:p w:rsidR="00061AD5" w:rsidRDefault="000D57B2">
      <w:pPr>
        <w:pStyle w:val="Verzeichnis3"/>
        <w:rPr>
          <w:rFonts w:asciiTheme="minorHAnsi" w:eastAsiaTheme="minorEastAsia" w:hAnsiTheme="minorHAnsi" w:cstheme="minorBidi"/>
          <w:lang w:eastAsia="de-DE"/>
        </w:rPr>
      </w:pPr>
      <w:hyperlink w:anchor="_Toc2861470" w:history="1">
        <w:r w:rsidR="00061AD5" w:rsidRPr="002503EB">
          <w:rPr>
            <w:rStyle w:val="Hyperlink"/>
          </w:rPr>
          <w:t>5.7.1</w:t>
        </w:r>
        <w:r w:rsidR="00061AD5">
          <w:rPr>
            <w:rFonts w:asciiTheme="minorHAnsi" w:eastAsiaTheme="minorEastAsia" w:hAnsiTheme="minorHAnsi" w:cstheme="minorBidi"/>
            <w:lang w:eastAsia="de-DE"/>
          </w:rPr>
          <w:tab/>
        </w:r>
        <w:r w:rsidR="00061AD5" w:rsidRPr="002503EB">
          <w:rPr>
            <w:rStyle w:val="Hyperlink"/>
          </w:rPr>
          <w:t>Dokumentation der Eigenprüfung (EP)</w:t>
        </w:r>
        <w:r w:rsidR="00061AD5">
          <w:rPr>
            <w:webHidden/>
          </w:rPr>
          <w:tab/>
        </w:r>
        <w:r w:rsidR="00061AD5">
          <w:rPr>
            <w:webHidden/>
          </w:rPr>
          <w:fldChar w:fldCharType="begin"/>
        </w:r>
        <w:r w:rsidR="00061AD5">
          <w:rPr>
            <w:webHidden/>
          </w:rPr>
          <w:instrText xml:space="preserve"> PAGEREF _Toc2861470 \h </w:instrText>
        </w:r>
        <w:r w:rsidR="00061AD5">
          <w:rPr>
            <w:webHidden/>
          </w:rPr>
        </w:r>
        <w:r w:rsidR="00061AD5">
          <w:rPr>
            <w:webHidden/>
          </w:rPr>
          <w:fldChar w:fldCharType="separate"/>
        </w:r>
        <w:r w:rsidR="00061AD5">
          <w:rPr>
            <w:webHidden/>
          </w:rPr>
          <w:t>14</w:t>
        </w:r>
        <w:r w:rsidR="00061AD5">
          <w:rPr>
            <w:webHidden/>
          </w:rPr>
          <w:fldChar w:fldCharType="end"/>
        </w:r>
      </w:hyperlink>
    </w:p>
    <w:p w:rsidR="00061AD5" w:rsidRDefault="000D57B2">
      <w:pPr>
        <w:pStyle w:val="Verzeichnis3"/>
        <w:rPr>
          <w:rFonts w:asciiTheme="minorHAnsi" w:eastAsiaTheme="minorEastAsia" w:hAnsiTheme="minorHAnsi" w:cstheme="minorBidi"/>
          <w:lang w:eastAsia="de-DE"/>
        </w:rPr>
      </w:pPr>
      <w:hyperlink w:anchor="_Toc2861471" w:history="1">
        <w:r w:rsidR="00061AD5" w:rsidRPr="002503EB">
          <w:rPr>
            <w:rStyle w:val="Hyperlink"/>
          </w:rPr>
          <w:t>5.7.2</w:t>
        </w:r>
        <w:r w:rsidR="00061AD5">
          <w:rPr>
            <w:rFonts w:asciiTheme="minorHAnsi" w:eastAsiaTheme="minorEastAsia" w:hAnsiTheme="minorHAnsi" w:cstheme="minorBidi"/>
            <w:lang w:eastAsia="de-DE"/>
          </w:rPr>
          <w:tab/>
        </w:r>
        <w:r w:rsidR="00061AD5" w:rsidRPr="002503EB">
          <w:rPr>
            <w:rStyle w:val="Hyperlink"/>
          </w:rPr>
          <w:t>Dokumentation der Fremdprüfung (FP)</w:t>
        </w:r>
        <w:r w:rsidR="00061AD5">
          <w:rPr>
            <w:webHidden/>
          </w:rPr>
          <w:tab/>
        </w:r>
        <w:r w:rsidR="00061AD5">
          <w:rPr>
            <w:webHidden/>
          </w:rPr>
          <w:fldChar w:fldCharType="begin"/>
        </w:r>
        <w:r w:rsidR="00061AD5">
          <w:rPr>
            <w:webHidden/>
          </w:rPr>
          <w:instrText xml:space="preserve"> PAGEREF _Toc2861471 \h </w:instrText>
        </w:r>
        <w:r w:rsidR="00061AD5">
          <w:rPr>
            <w:webHidden/>
          </w:rPr>
        </w:r>
        <w:r w:rsidR="00061AD5">
          <w:rPr>
            <w:webHidden/>
          </w:rPr>
          <w:fldChar w:fldCharType="separate"/>
        </w:r>
        <w:r w:rsidR="00061AD5">
          <w:rPr>
            <w:webHidden/>
          </w:rPr>
          <w:t>15</w:t>
        </w:r>
        <w:r w:rsidR="00061AD5">
          <w:rPr>
            <w:webHidden/>
          </w:rPr>
          <w:fldChar w:fldCharType="end"/>
        </w:r>
      </w:hyperlink>
    </w:p>
    <w:p w:rsidR="001140FB" w:rsidRDefault="00E01812">
      <w:pPr>
        <w:spacing w:line="240" w:lineRule="auto"/>
        <w:jc w:val="left"/>
        <w:rPr>
          <w:noProof/>
          <w:szCs w:val="28"/>
        </w:rPr>
        <w:sectPr w:rsidR="001140FB">
          <w:headerReference w:type="even" r:id="rId11"/>
          <w:headerReference w:type="default" r:id="rId12"/>
          <w:footerReference w:type="default" r:id="rId13"/>
          <w:headerReference w:type="first" r:id="rId14"/>
          <w:pgSz w:w="11906" w:h="16838"/>
          <w:pgMar w:top="1417" w:right="1417" w:bottom="1134" w:left="1417" w:header="708" w:footer="708" w:gutter="0"/>
          <w:pgNumType w:fmt="upperRoman" w:start="1"/>
          <w:cols w:space="708"/>
          <w:docGrid w:linePitch="360"/>
        </w:sectPr>
      </w:pPr>
      <w:r>
        <w:rPr>
          <w:noProof/>
          <w:szCs w:val="28"/>
        </w:rPr>
        <w:fldChar w:fldCharType="end"/>
      </w:r>
    </w:p>
    <w:p w:rsidR="006A7FD5" w:rsidRDefault="001140FB" w:rsidP="006A7FD5">
      <w:pPr>
        <w:spacing w:line="240" w:lineRule="auto"/>
        <w:jc w:val="center"/>
        <w:rPr>
          <w:b/>
          <w:noProof/>
          <w:sz w:val="28"/>
          <w:szCs w:val="28"/>
        </w:rPr>
      </w:pPr>
      <w:r>
        <w:rPr>
          <w:b/>
          <w:noProof/>
          <w:sz w:val="28"/>
          <w:szCs w:val="28"/>
        </w:rPr>
        <w:lastRenderedPageBreak/>
        <w:t xml:space="preserve">Qualitätsmanagementplan Boden </w:t>
      </w:r>
      <w:r w:rsidR="001A24BD">
        <w:rPr>
          <w:b/>
          <w:noProof/>
          <w:sz w:val="28"/>
          <w:szCs w:val="28"/>
        </w:rPr>
        <w:noBreakHyphen/>
      </w:r>
      <w:r>
        <w:rPr>
          <w:b/>
          <w:noProof/>
          <w:sz w:val="28"/>
          <w:szCs w:val="28"/>
        </w:rPr>
        <w:t xml:space="preserve"> </w:t>
      </w:r>
      <w:r w:rsidR="001A24BD">
        <w:rPr>
          <w:b/>
          <w:noProof/>
          <w:sz w:val="28"/>
          <w:szCs w:val="28"/>
        </w:rPr>
        <w:t xml:space="preserve">Maßname XXX </w:t>
      </w:r>
      <w:r w:rsidR="001A24BD">
        <w:rPr>
          <w:b/>
          <w:noProof/>
          <w:sz w:val="28"/>
          <w:szCs w:val="28"/>
        </w:rPr>
        <w:softHyphen/>
      </w:r>
      <w:r w:rsidR="001A24BD">
        <w:rPr>
          <w:b/>
          <w:noProof/>
          <w:sz w:val="28"/>
          <w:szCs w:val="28"/>
        </w:rPr>
        <w:noBreakHyphen/>
        <w:t xml:space="preserve"> </w:t>
      </w:r>
      <w:r w:rsidR="006A7FD5">
        <w:rPr>
          <w:b/>
          <w:noProof/>
          <w:sz w:val="28"/>
          <w:szCs w:val="28"/>
        </w:rPr>
        <w:t>Deponie XXX</w:t>
      </w:r>
    </w:p>
    <w:p w:rsidR="001A24BD" w:rsidRDefault="001A24BD" w:rsidP="006A7FD5">
      <w:pPr>
        <w:spacing w:line="240" w:lineRule="auto"/>
        <w:jc w:val="center"/>
        <w:rPr>
          <w:noProof/>
        </w:rPr>
      </w:pPr>
    </w:p>
    <w:p w:rsidR="001140FB" w:rsidRDefault="001140FB" w:rsidP="001A24BD">
      <w:pPr>
        <w:pStyle w:val="berschrift1"/>
        <w:numPr>
          <w:ilvl w:val="0"/>
          <w:numId w:val="0"/>
        </w:numPr>
        <w:rPr>
          <w:noProof/>
        </w:rPr>
      </w:pPr>
      <w:bookmarkStart w:id="0" w:name="_Toc2861455"/>
      <w:r>
        <w:rPr>
          <w:noProof/>
        </w:rPr>
        <w:t xml:space="preserve">Historie der </w:t>
      </w:r>
      <w:r w:rsidR="001A24BD">
        <w:rPr>
          <w:noProof/>
        </w:rPr>
        <w:t xml:space="preserve">Aufstellung, </w:t>
      </w:r>
      <w:r>
        <w:rPr>
          <w:noProof/>
        </w:rPr>
        <w:t xml:space="preserve">Änderung </w:t>
      </w:r>
      <w:r w:rsidR="001A24BD">
        <w:rPr>
          <w:noProof/>
        </w:rPr>
        <w:t>und Ergänzung des QMP</w:t>
      </w:r>
      <w:bookmarkEnd w:id="0"/>
    </w:p>
    <w:p w:rsidR="001140FB" w:rsidRPr="00523382" w:rsidRDefault="001140FB" w:rsidP="001140FB">
      <w:pPr>
        <w:tabs>
          <w:tab w:val="left" w:pos="2410"/>
        </w:tabs>
        <w:spacing w:line="240" w:lineRule="auto"/>
        <w:ind w:left="2410" w:hanging="2410"/>
        <w:jc w:val="center"/>
        <w:rPr>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44"/>
      </w:tblGrid>
      <w:tr w:rsidR="001140FB" w:rsidRPr="00E87A61" w:rsidTr="001140FB">
        <w:tc>
          <w:tcPr>
            <w:tcW w:w="1668" w:type="dxa"/>
            <w:shd w:val="clear" w:color="auto" w:fill="auto"/>
          </w:tcPr>
          <w:p w:rsidR="001140FB" w:rsidRPr="00E87A61" w:rsidRDefault="001E22B9" w:rsidP="001140FB">
            <w:pPr>
              <w:spacing w:line="240" w:lineRule="auto"/>
              <w:jc w:val="left"/>
              <w:rPr>
                <w:noProof/>
                <w:szCs w:val="28"/>
              </w:rPr>
            </w:pPr>
            <w:r>
              <w:rPr>
                <w:noProof/>
                <w:szCs w:val="28"/>
              </w:rPr>
              <w:t>TT.MM.JJJJ</w:t>
            </w:r>
          </w:p>
        </w:tc>
        <w:tc>
          <w:tcPr>
            <w:tcW w:w="7544" w:type="dxa"/>
            <w:shd w:val="clear" w:color="auto" w:fill="auto"/>
          </w:tcPr>
          <w:p w:rsidR="001140FB" w:rsidRPr="00E87A61" w:rsidRDefault="001140FB" w:rsidP="006A7FD5">
            <w:pPr>
              <w:spacing w:line="240" w:lineRule="auto"/>
              <w:jc w:val="left"/>
              <w:rPr>
                <w:noProof/>
                <w:szCs w:val="28"/>
              </w:rPr>
            </w:pPr>
            <w:r w:rsidRPr="00E87A61">
              <w:rPr>
                <w:noProof/>
                <w:szCs w:val="28"/>
              </w:rPr>
              <w:t>Version 1.0</w:t>
            </w:r>
            <w:r>
              <w:rPr>
                <w:noProof/>
                <w:szCs w:val="28"/>
              </w:rPr>
              <w:t xml:space="preserve">: Aufgestellt durch </w:t>
            </w:r>
            <w:r w:rsidR="00BA116B">
              <w:rPr>
                <w:noProof/>
                <w:szCs w:val="28"/>
              </w:rPr>
              <w:t>Planer</w:t>
            </w:r>
          </w:p>
        </w:tc>
      </w:tr>
      <w:tr w:rsidR="001140FB" w:rsidRPr="00E87A61" w:rsidTr="001140FB">
        <w:tc>
          <w:tcPr>
            <w:tcW w:w="1668" w:type="dxa"/>
            <w:shd w:val="clear" w:color="auto" w:fill="auto"/>
          </w:tcPr>
          <w:p w:rsidR="001140FB" w:rsidRPr="00E87A61" w:rsidRDefault="00BA116B" w:rsidP="001140FB">
            <w:pPr>
              <w:spacing w:line="240" w:lineRule="auto"/>
              <w:jc w:val="left"/>
              <w:rPr>
                <w:noProof/>
                <w:szCs w:val="28"/>
              </w:rPr>
            </w:pPr>
            <w:r>
              <w:rPr>
                <w:noProof/>
                <w:szCs w:val="28"/>
              </w:rPr>
              <w:t>TT.MM.JJJJ</w:t>
            </w:r>
          </w:p>
        </w:tc>
        <w:tc>
          <w:tcPr>
            <w:tcW w:w="7544" w:type="dxa"/>
            <w:shd w:val="clear" w:color="auto" w:fill="auto"/>
          </w:tcPr>
          <w:p w:rsidR="001140FB" w:rsidRDefault="00BA116B" w:rsidP="00B156FF">
            <w:pPr>
              <w:spacing w:before="60" w:line="240" w:lineRule="auto"/>
              <w:ind w:left="34"/>
              <w:jc w:val="left"/>
              <w:rPr>
                <w:noProof/>
                <w:szCs w:val="28"/>
              </w:rPr>
            </w:pPr>
            <w:r>
              <w:rPr>
                <w:noProof/>
                <w:szCs w:val="28"/>
              </w:rPr>
              <w:t>Version 2.0: Aufgestellt durch Planer nach Prüfung durch Fremdprüfer</w:t>
            </w:r>
          </w:p>
          <w:p w:rsidR="00BA116B" w:rsidRDefault="00BA116B" w:rsidP="00B156FF">
            <w:pPr>
              <w:spacing w:before="60" w:line="240" w:lineRule="auto"/>
              <w:ind w:left="34"/>
              <w:jc w:val="left"/>
              <w:rPr>
                <w:noProof/>
                <w:szCs w:val="28"/>
              </w:rPr>
            </w:pPr>
            <w:r>
              <w:rPr>
                <w:noProof/>
                <w:szCs w:val="28"/>
              </w:rPr>
              <w:t>mit folgenden wesentlichen Änderungen/Ergänzungen:</w:t>
            </w:r>
          </w:p>
          <w:p w:rsidR="00BA116B" w:rsidRPr="00BA116B" w:rsidRDefault="00BA116B" w:rsidP="00326496">
            <w:pPr>
              <w:pStyle w:val="Listenabsatz"/>
              <w:numPr>
                <w:ilvl w:val="0"/>
                <w:numId w:val="23"/>
              </w:numPr>
              <w:spacing w:before="60" w:line="240" w:lineRule="auto"/>
              <w:rPr>
                <w:rFonts w:ascii="Arial" w:hAnsi="Arial" w:cs="Arial"/>
                <w:noProof/>
                <w:sz w:val="22"/>
                <w:szCs w:val="22"/>
              </w:rPr>
            </w:pPr>
            <w:r w:rsidRPr="00BA116B">
              <w:rPr>
                <w:rFonts w:ascii="Arial" w:hAnsi="Arial" w:cs="Arial"/>
                <w:noProof/>
                <w:sz w:val="22"/>
                <w:szCs w:val="22"/>
              </w:rPr>
              <w:t>a</w:t>
            </w:r>
          </w:p>
          <w:p w:rsidR="00BA116B" w:rsidRPr="00BA116B" w:rsidRDefault="00BA116B" w:rsidP="00326496">
            <w:pPr>
              <w:pStyle w:val="Listenabsatz"/>
              <w:numPr>
                <w:ilvl w:val="0"/>
                <w:numId w:val="23"/>
              </w:numPr>
              <w:spacing w:before="60" w:line="240" w:lineRule="auto"/>
              <w:rPr>
                <w:noProof/>
                <w:szCs w:val="28"/>
              </w:rPr>
            </w:pPr>
            <w:r w:rsidRPr="00BA116B">
              <w:rPr>
                <w:rFonts w:ascii="Arial" w:hAnsi="Arial" w:cs="Arial"/>
                <w:noProof/>
                <w:sz w:val="22"/>
                <w:szCs w:val="22"/>
              </w:rPr>
              <w:t>b</w:t>
            </w:r>
          </w:p>
        </w:tc>
      </w:tr>
      <w:tr w:rsidR="004B21E0" w:rsidRPr="00E87A61" w:rsidTr="001140FB">
        <w:tc>
          <w:tcPr>
            <w:tcW w:w="1668" w:type="dxa"/>
            <w:shd w:val="clear" w:color="auto" w:fill="auto"/>
          </w:tcPr>
          <w:p w:rsidR="004B21E0" w:rsidRDefault="00BA116B" w:rsidP="001140FB">
            <w:pPr>
              <w:spacing w:line="240" w:lineRule="auto"/>
              <w:jc w:val="left"/>
              <w:rPr>
                <w:noProof/>
                <w:szCs w:val="28"/>
              </w:rPr>
            </w:pPr>
            <w:r>
              <w:rPr>
                <w:noProof/>
                <w:szCs w:val="28"/>
              </w:rPr>
              <w:t>TT.MM.JJJJ</w:t>
            </w:r>
          </w:p>
        </w:tc>
        <w:tc>
          <w:tcPr>
            <w:tcW w:w="7544" w:type="dxa"/>
            <w:shd w:val="clear" w:color="auto" w:fill="auto"/>
          </w:tcPr>
          <w:p w:rsidR="004B21E0" w:rsidRDefault="00BA116B" w:rsidP="00B156FF">
            <w:pPr>
              <w:spacing w:before="60" w:line="240" w:lineRule="auto"/>
              <w:ind w:left="34"/>
              <w:jc w:val="left"/>
              <w:rPr>
                <w:noProof/>
                <w:szCs w:val="28"/>
              </w:rPr>
            </w:pPr>
            <w:r>
              <w:rPr>
                <w:noProof/>
                <w:szCs w:val="28"/>
              </w:rPr>
              <w:t>Version 3.0: Fortschreibung durch Fremdprüfer</w:t>
            </w:r>
          </w:p>
          <w:p w:rsidR="00BA116B" w:rsidRDefault="00BA116B" w:rsidP="00BA116B">
            <w:pPr>
              <w:spacing w:before="60" w:line="240" w:lineRule="auto"/>
              <w:ind w:left="34"/>
              <w:jc w:val="left"/>
              <w:rPr>
                <w:noProof/>
                <w:szCs w:val="28"/>
              </w:rPr>
            </w:pPr>
            <w:r>
              <w:rPr>
                <w:noProof/>
                <w:szCs w:val="28"/>
              </w:rPr>
              <w:t>mit folgenden wesentlichen Änderungen/Ergänzungen:</w:t>
            </w:r>
          </w:p>
          <w:p w:rsidR="00BA116B" w:rsidRPr="00BA116B" w:rsidRDefault="00BA116B" w:rsidP="00326496">
            <w:pPr>
              <w:pStyle w:val="Listenabsatz"/>
              <w:numPr>
                <w:ilvl w:val="0"/>
                <w:numId w:val="23"/>
              </w:numPr>
              <w:spacing w:before="60" w:line="240" w:lineRule="auto"/>
              <w:rPr>
                <w:rFonts w:ascii="Arial" w:hAnsi="Arial" w:cs="Arial"/>
                <w:noProof/>
                <w:sz w:val="22"/>
                <w:szCs w:val="22"/>
              </w:rPr>
            </w:pPr>
            <w:r w:rsidRPr="00BA116B">
              <w:rPr>
                <w:rFonts w:ascii="Arial" w:hAnsi="Arial" w:cs="Arial"/>
                <w:noProof/>
                <w:sz w:val="22"/>
                <w:szCs w:val="22"/>
              </w:rPr>
              <w:t>a</w:t>
            </w:r>
          </w:p>
          <w:p w:rsidR="00BA116B" w:rsidRPr="00BA116B" w:rsidRDefault="00BA116B" w:rsidP="00326496">
            <w:pPr>
              <w:pStyle w:val="Listenabsatz"/>
              <w:numPr>
                <w:ilvl w:val="0"/>
                <w:numId w:val="23"/>
              </w:numPr>
              <w:spacing w:before="60" w:line="240" w:lineRule="auto"/>
              <w:rPr>
                <w:rFonts w:ascii="Arial" w:hAnsi="Arial" w:cs="Arial"/>
                <w:noProof/>
                <w:sz w:val="22"/>
                <w:szCs w:val="22"/>
              </w:rPr>
            </w:pPr>
            <w:r w:rsidRPr="00BA116B">
              <w:rPr>
                <w:rFonts w:ascii="Arial" w:hAnsi="Arial" w:cs="Arial"/>
                <w:noProof/>
                <w:sz w:val="22"/>
                <w:szCs w:val="22"/>
              </w:rPr>
              <w:t>b</w:t>
            </w:r>
          </w:p>
        </w:tc>
      </w:tr>
      <w:tr w:rsidR="00F76168" w:rsidRPr="00E87A61" w:rsidTr="001140FB">
        <w:tc>
          <w:tcPr>
            <w:tcW w:w="1668" w:type="dxa"/>
            <w:shd w:val="clear" w:color="auto" w:fill="auto"/>
          </w:tcPr>
          <w:p w:rsidR="00F76168" w:rsidRDefault="00F76168" w:rsidP="001140FB">
            <w:pPr>
              <w:spacing w:line="240" w:lineRule="auto"/>
              <w:jc w:val="left"/>
              <w:rPr>
                <w:noProof/>
                <w:szCs w:val="28"/>
              </w:rPr>
            </w:pPr>
          </w:p>
        </w:tc>
        <w:tc>
          <w:tcPr>
            <w:tcW w:w="7544" w:type="dxa"/>
            <w:shd w:val="clear" w:color="auto" w:fill="auto"/>
          </w:tcPr>
          <w:p w:rsidR="00F76168" w:rsidRDefault="00F76168" w:rsidP="00B156FF">
            <w:pPr>
              <w:spacing w:before="60" w:line="240" w:lineRule="auto"/>
              <w:ind w:left="34"/>
              <w:jc w:val="left"/>
              <w:rPr>
                <w:noProof/>
                <w:szCs w:val="28"/>
              </w:rPr>
            </w:pPr>
          </w:p>
        </w:tc>
      </w:tr>
      <w:tr w:rsidR="00A52D0E" w:rsidRPr="00E87A61" w:rsidTr="001140FB">
        <w:tc>
          <w:tcPr>
            <w:tcW w:w="1668" w:type="dxa"/>
            <w:shd w:val="clear" w:color="auto" w:fill="auto"/>
          </w:tcPr>
          <w:p w:rsidR="00A52D0E" w:rsidRDefault="00A52D0E" w:rsidP="001140FB">
            <w:pPr>
              <w:spacing w:line="240" w:lineRule="auto"/>
              <w:jc w:val="left"/>
              <w:rPr>
                <w:noProof/>
                <w:szCs w:val="28"/>
              </w:rPr>
            </w:pPr>
          </w:p>
        </w:tc>
        <w:tc>
          <w:tcPr>
            <w:tcW w:w="7544" w:type="dxa"/>
            <w:shd w:val="clear" w:color="auto" w:fill="auto"/>
          </w:tcPr>
          <w:p w:rsidR="00A52D0E" w:rsidRDefault="00A52D0E" w:rsidP="00B156FF">
            <w:pPr>
              <w:spacing w:before="60" w:line="240" w:lineRule="auto"/>
              <w:ind w:left="34"/>
              <w:jc w:val="left"/>
              <w:rPr>
                <w:noProof/>
                <w:szCs w:val="28"/>
              </w:rPr>
            </w:pPr>
          </w:p>
        </w:tc>
      </w:tr>
    </w:tbl>
    <w:p w:rsidR="00B80196" w:rsidRPr="001A24BD" w:rsidRDefault="00B80196">
      <w:pPr>
        <w:spacing w:line="240" w:lineRule="auto"/>
        <w:jc w:val="left"/>
        <w:rPr>
          <w:b/>
        </w:rPr>
      </w:pPr>
    </w:p>
    <w:p w:rsidR="001A24BD" w:rsidRDefault="001A24BD">
      <w:pPr>
        <w:spacing w:before="0" w:line="240" w:lineRule="auto"/>
        <w:jc w:val="left"/>
        <w:rPr>
          <w:b/>
          <w:bCs/>
          <w:noProof/>
          <w:sz w:val="28"/>
          <w:szCs w:val="32"/>
        </w:rPr>
      </w:pPr>
      <w:r>
        <w:rPr>
          <w:noProof/>
        </w:rPr>
        <w:br w:type="page"/>
      </w:r>
    </w:p>
    <w:p w:rsidR="001A24BD" w:rsidRDefault="001A24BD" w:rsidP="001A24BD">
      <w:pPr>
        <w:pStyle w:val="berschrift1"/>
        <w:numPr>
          <w:ilvl w:val="0"/>
          <w:numId w:val="0"/>
        </w:numPr>
      </w:pPr>
      <w:bookmarkStart w:id="1" w:name="_Toc2861456"/>
      <w:r>
        <w:rPr>
          <w:noProof/>
        </w:rPr>
        <w:lastRenderedPageBreak/>
        <w:t>Freigabevermerk</w:t>
      </w:r>
      <w:bookmarkEnd w:id="1"/>
    </w:p>
    <w:p w:rsidR="00917671" w:rsidRDefault="00917671" w:rsidP="001A24BD">
      <w:pPr>
        <w:pStyle w:val="berschriftfett"/>
      </w:pPr>
    </w:p>
    <w:p w:rsidR="001A24BD" w:rsidRPr="00F7025D" w:rsidRDefault="001A24BD" w:rsidP="001A24BD">
      <w:pPr>
        <w:pStyle w:val="berschriftfett"/>
      </w:pPr>
      <w:r w:rsidRPr="00F7025D">
        <w:t>aufgestellt:</w:t>
      </w:r>
    </w:p>
    <w:p w:rsidR="001A24BD" w:rsidRPr="00F7025D" w:rsidRDefault="001A24BD" w:rsidP="001A24BD">
      <w:pPr>
        <w:pStyle w:val="berschriftfett"/>
        <w:rPr>
          <w:b/>
        </w:rPr>
      </w:pPr>
      <w:r w:rsidRPr="00F7025D">
        <w:rPr>
          <w:b/>
        </w:rPr>
        <w:t>Pl</w:t>
      </w:r>
      <w:r>
        <w:rPr>
          <w:b/>
        </w:rPr>
        <w:t>aner</w:t>
      </w:r>
    </w:p>
    <w:p w:rsidR="001A24BD" w:rsidRDefault="001A24BD" w:rsidP="001A24BD">
      <w:pPr>
        <w:spacing w:before="0" w:line="240" w:lineRule="auto"/>
      </w:pPr>
    </w:p>
    <w:p w:rsidR="001A24BD" w:rsidRDefault="001A24BD" w:rsidP="001A24BD">
      <w:pPr>
        <w:spacing w:before="0" w:line="240" w:lineRule="auto"/>
      </w:pPr>
      <w:r>
        <w:t>Ort, Datum</w:t>
      </w:r>
    </w:p>
    <w:p w:rsidR="001A24BD" w:rsidRDefault="001A24BD" w:rsidP="001A24BD">
      <w:pPr>
        <w:spacing w:before="0" w:line="240" w:lineRule="auto"/>
        <w:rPr>
          <w:noProof/>
          <w:lang w:eastAsia="de-DE"/>
        </w:rPr>
      </w:pPr>
    </w:p>
    <w:p w:rsidR="001A24BD" w:rsidRDefault="001A24BD" w:rsidP="001A24BD">
      <w:pPr>
        <w:spacing w:before="0" w:line="240" w:lineRule="auto"/>
      </w:pPr>
    </w:p>
    <w:p w:rsidR="001A24BD" w:rsidRDefault="001A24BD" w:rsidP="001A24BD">
      <w:pPr>
        <w:spacing w:before="0" w:line="240" w:lineRule="auto"/>
      </w:pPr>
      <w:r>
        <w:t xml:space="preserve">Vorname Name   </w:t>
      </w:r>
      <w:r>
        <w:tab/>
      </w:r>
      <w:r>
        <w:tab/>
      </w:r>
      <w:r>
        <w:tab/>
        <w:t>Vorname Name</w:t>
      </w:r>
    </w:p>
    <w:p w:rsidR="001A24BD" w:rsidRDefault="001A24BD" w:rsidP="001A24BD">
      <w:pPr>
        <w:pBdr>
          <w:bottom w:val="single" w:sz="6" w:space="1" w:color="auto"/>
        </w:pBdr>
        <w:spacing w:before="0" w:line="240" w:lineRule="auto"/>
      </w:pP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r>
        <w:t>geprüft und übernommen:</w:t>
      </w:r>
    </w:p>
    <w:p w:rsidR="001A24BD" w:rsidRPr="00917671" w:rsidRDefault="001A24BD" w:rsidP="001A24BD">
      <w:pPr>
        <w:spacing w:before="0" w:line="240" w:lineRule="auto"/>
        <w:rPr>
          <w:b/>
        </w:rPr>
      </w:pPr>
      <w:r w:rsidRPr="00917671">
        <w:rPr>
          <w:b/>
        </w:rPr>
        <w:t>Fremdprüfende Stelle</w:t>
      </w: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r>
        <w:t>Ort, Datum, verantwortlicher Fremdprüfer, Fremdprüfer vor Ort</w:t>
      </w:r>
    </w:p>
    <w:p w:rsidR="001A24BD" w:rsidRDefault="001A24BD" w:rsidP="001A24BD">
      <w:pPr>
        <w:spacing w:before="0" w:line="240" w:lineRule="auto"/>
      </w:pPr>
      <w:r>
        <w:t>---------------------------------------------------------------------------------------------------------------------</w:t>
      </w:r>
    </w:p>
    <w:p w:rsidR="001A24BD" w:rsidRDefault="001A24BD" w:rsidP="001A24BD">
      <w:pPr>
        <w:spacing w:before="0" w:line="240" w:lineRule="auto"/>
      </w:pPr>
    </w:p>
    <w:p w:rsidR="001A24BD" w:rsidRDefault="001A24BD" w:rsidP="001A24BD">
      <w:pPr>
        <w:spacing w:before="0" w:line="240" w:lineRule="auto"/>
      </w:pPr>
      <w:r>
        <w:t>zur Freigabe bei der zuständigen Behörde vorgelegt und Freigabe durch Behörde erteilt</w:t>
      </w:r>
    </w:p>
    <w:p w:rsidR="001A24BD" w:rsidRDefault="001A24BD" w:rsidP="001A24BD">
      <w:pPr>
        <w:spacing w:before="0" w:line="240" w:lineRule="auto"/>
      </w:pPr>
      <w:r>
        <w:t>Fremdprüfende Stelle</w:t>
      </w: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r>
        <w:t>Ort, Datum, verantwortlicher Fremdprüfer, Fremdprüfer vor Ort</w:t>
      </w:r>
    </w:p>
    <w:p w:rsidR="001A24BD" w:rsidRDefault="001A24BD" w:rsidP="001A24BD">
      <w:pPr>
        <w:spacing w:before="0" w:line="240" w:lineRule="auto"/>
      </w:pPr>
      <w:r>
        <w:t>---------------------------------------------------------------------------------------------------------------------</w:t>
      </w:r>
    </w:p>
    <w:p w:rsidR="001A24BD" w:rsidRDefault="001A24BD" w:rsidP="001A24BD">
      <w:pPr>
        <w:spacing w:before="0" w:line="240" w:lineRule="auto"/>
      </w:pPr>
      <w:r>
        <w:t>fortgeschrieben in Abstimmung mit der zuständigen Behörde</w:t>
      </w:r>
    </w:p>
    <w:p w:rsidR="001A24BD" w:rsidRDefault="001A24BD" w:rsidP="001A24BD">
      <w:pPr>
        <w:spacing w:before="0" w:line="240" w:lineRule="auto"/>
      </w:pPr>
      <w:r>
        <w:t>Fremdprüfende Stelle</w:t>
      </w: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p>
    <w:p w:rsidR="001A24BD" w:rsidRDefault="001A24BD" w:rsidP="001A24BD">
      <w:pPr>
        <w:spacing w:before="0" w:line="240" w:lineRule="auto"/>
      </w:pPr>
      <w:r>
        <w:t>Ort, Datum, verantwortlicher Fremdprüfer, Fremdprüfer vor Ort</w:t>
      </w:r>
    </w:p>
    <w:p w:rsidR="00B80196" w:rsidRPr="001A24BD" w:rsidRDefault="00B80196">
      <w:pPr>
        <w:rPr>
          <w:b/>
        </w:rPr>
        <w:sectPr w:rsidR="00B80196" w:rsidRPr="001A24BD" w:rsidSect="001140FB">
          <w:pgSz w:w="11906" w:h="16838"/>
          <w:pgMar w:top="1417" w:right="1417" w:bottom="1134" w:left="1417" w:header="708" w:footer="708" w:gutter="0"/>
          <w:pgNumType w:fmt="upperRoman"/>
          <w:cols w:space="708"/>
          <w:docGrid w:linePitch="360"/>
        </w:sectPr>
      </w:pPr>
    </w:p>
    <w:p w:rsidR="001A24BD" w:rsidRDefault="001A24BD" w:rsidP="008E7545">
      <w:pPr>
        <w:pStyle w:val="berschrift1"/>
        <w:numPr>
          <w:ilvl w:val="0"/>
          <w:numId w:val="0"/>
        </w:numPr>
        <w:ind w:left="1418" w:hanging="1418"/>
        <w:rPr>
          <w:noProof/>
          <w:szCs w:val="28"/>
        </w:rPr>
      </w:pPr>
      <w:bookmarkStart w:id="2" w:name="_Toc2861457"/>
      <w:r>
        <w:rPr>
          <w:noProof/>
          <w:szCs w:val="28"/>
        </w:rPr>
        <w:lastRenderedPageBreak/>
        <w:t>Teil A</w:t>
      </w:r>
      <w:r>
        <w:rPr>
          <w:noProof/>
          <w:szCs w:val="28"/>
        </w:rPr>
        <w:tab/>
        <w:t>Algemeine Anforderungen an die Fremprüfung</w:t>
      </w:r>
      <w:bookmarkEnd w:id="2"/>
      <w:r>
        <w:rPr>
          <w:noProof/>
          <w:szCs w:val="28"/>
        </w:rPr>
        <w:t xml:space="preserve"> </w:t>
      </w:r>
    </w:p>
    <w:p w:rsidR="00B80196" w:rsidRDefault="00B80196">
      <w:pPr>
        <w:pStyle w:val="berschrift1"/>
      </w:pPr>
      <w:bookmarkStart w:id="3" w:name="_Toc2861458"/>
      <w:r>
        <w:t>Baumaßnahme</w:t>
      </w:r>
      <w:bookmarkEnd w:id="3"/>
    </w:p>
    <w:p w:rsidR="00F00DEA" w:rsidRDefault="00F00DEA">
      <w:r>
        <w:t xml:space="preserve">Am Standort Ortsbezeichnung soll eine neue Deponie für die Ablagerung von Abfällen der Deponieklasse DK X errichtet werden. Hierfür ist </w:t>
      </w:r>
      <w:r w:rsidR="00BA116B">
        <w:t xml:space="preserve">in XX Bauabschnitten </w:t>
      </w:r>
      <w:r>
        <w:t xml:space="preserve">auf einer Fläche von XX ha </w:t>
      </w:r>
      <w:r w:rsidR="00BA116B">
        <w:t>das</w:t>
      </w:r>
      <w:r>
        <w:t xml:space="preserve"> Basisabdichtungssystem herzustellen.</w:t>
      </w:r>
    </w:p>
    <w:p w:rsidR="00F00DEA" w:rsidRDefault="00F00DEA">
      <w:r>
        <w:t xml:space="preserve">Die Deponie Ortsbezeichnung soll </w:t>
      </w:r>
      <w:r w:rsidR="00BA116B">
        <w:t xml:space="preserve">in XX Bauabschnitten </w:t>
      </w:r>
      <w:r>
        <w:t xml:space="preserve">um einen neuen Deponieabschnitt der Deponieklasse DK X </w:t>
      </w:r>
      <w:r w:rsidR="00BA116B">
        <w:t xml:space="preserve">mit einer Fläche von XX ha </w:t>
      </w:r>
      <w:r>
        <w:t>erweitert werden.</w:t>
      </w:r>
    </w:p>
    <w:p w:rsidR="00B80196" w:rsidRDefault="00802963">
      <w:r w:rsidRPr="00C27F15">
        <w:t xml:space="preserve">Die in </w:t>
      </w:r>
      <w:r w:rsidR="001E22B9">
        <w:t>Ortsbezeich</w:t>
      </w:r>
      <w:r w:rsidR="006A7FD5">
        <w:t xml:space="preserve">nung </w:t>
      </w:r>
      <w:r w:rsidRPr="00C27F15">
        <w:t xml:space="preserve">gelegene </w:t>
      </w:r>
      <w:r w:rsidR="006A7FD5">
        <w:t>Deponie</w:t>
      </w:r>
      <w:r w:rsidRPr="00C27F15">
        <w:t xml:space="preserve"> </w:t>
      </w:r>
      <w:r w:rsidR="006A7FD5">
        <w:t xml:space="preserve">XXX </w:t>
      </w:r>
      <w:r w:rsidRPr="00C27F15">
        <w:t xml:space="preserve">wurde von </w:t>
      </w:r>
      <w:r w:rsidR="006A7FD5">
        <w:t>JJJJ</w:t>
      </w:r>
      <w:r w:rsidRPr="00C27F15">
        <w:t xml:space="preserve"> bis </w:t>
      </w:r>
      <w:r w:rsidR="006A7FD5">
        <w:t>JJJJ</w:t>
      </w:r>
      <w:r w:rsidRPr="00C27F15">
        <w:t xml:space="preserve"> bis in eine Tiefe von maximal </w:t>
      </w:r>
      <w:r w:rsidR="006A7FD5">
        <w:t>XX</w:t>
      </w:r>
      <w:r w:rsidRPr="00C27F15">
        <w:t xml:space="preserve"> m mit </w:t>
      </w:r>
      <w:r w:rsidR="00BA116B">
        <w:t>Angabe der abgelagerten Abfälle</w:t>
      </w:r>
      <w:r w:rsidRPr="00C27F15">
        <w:t xml:space="preserve"> verfüllt. Sie befindet sich in der Stil</w:t>
      </w:r>
      <w:r w:rsidRPr="00C27F15">
        <w:t>l</w:t>
      </w:r>
      <w:r w:rsidRPr="00C27F15">
        <w:t xml:space="preserve">legungsphase und soll </w:t>
      </w:r>
      <w:r w:rsidR="00BA116B">
        <w:t xml:space="preserve">in XX Bauabschnitten </w:t>
      </w:r>
      <w:r w:rsidRPr="00C27F15">
        <w:t xml:space="preserve">auf einer Fläche von ca. </w:t>
      </w:r>
      <w:r w:rsidR="006A7FD5">
        <w:t>XX</w:t>
      </w:r>
      <w:r w:rsidRPr="00C27F15">
        <w:t> ha ei</w:t>
      </w:r>
      <w:r>
        <w:t>n endgültiges Oberflächenabdichtungssystems</w:t>
      </w:r>
      <w:r w:rsidRPr="00C27F15">
        <w:t xml:space="preserve"> erhalten.</w:t>
      </w:r>
    </w:p>
    <w:p w:rsidR="00802963" w:rsidRDefault="006A7FD5" w:rsidP="00802963">
      <w:r>
        <w:t xml:space="preserve">Der Bauherr </w:t>
      </w:r>
      <w:r w:rsidR="00802963" w:rsidRPr="00802963">
        <w:t xml:space="preserve">hat die </w:t>
      </w:r>
      <w:r>
        <w:t>Planer</w:t>
      </w:r>
      <w:r w:rsidR="00802963" w:rsidRPr="00802963">
        <w:t xml:space="preserve"> mit der Objektplanung der </w:t>
      </w:r>
      <w:r w:rsidR="00F00DEA">
        <w:t xml:space="preserve">Errichtung der XXX </w:t>
      </w:r>
      <w:r w:rsidR="00802963" w:rsidRPr="00802963">
        <w:t xml:space="preserve">der Deponie </w:t>
      </w:r>
      <w:r w:rsidR="00F00DEA">
        <w:t>Ort</w:t>
      </w:r>
      <w:r w:rsidR="00F00DEA">
        <w:t>s</w:t>
      </w:r>
      <w:r w:rsidR="00F00DEA">
        <w:t xml:space="preserve">bezeichnung </w:t>
      </w:r>
      <w:r w:rsidR="00802963" w:rsidRPr="00802963">
        <w:t>beauftragt.</w:t>
      </w:r>
    </w:p>
    <w:p w:rsidR="00B80196" w:rsidRDefault="00B80196">
      <w:r>
        <w:t>Gegenstand dieser Baumaßnahme ist die Herstell</w:t>
      </w:r>
      <w:r w:rsidR="009A66C7">
        <w:t>ung de</w:t>
      </w:r>
      <w:r w:rsidR="00307019">
        <w:t>s</w:t>
      </w:r>
      <w:r w:rsidR="009A66C7">
        <w:t xml:space="preserve"> </w:t>
      </w:r>
      <w:r w:rsidR="00307019">
        <w:t>A</w:t>
      </w:r>
      <w:r w:rsidR="00ED6971">
        <w:t>bdichtung</w:t>
      </w:r>
      <w:r w:rsidR="00307019">
        <w:t xml:space="preserve">ssystems </w:t>
      </w:r>
      <w:r>
        <w:t>mit folge</w:t>
      </w:r>
      <w:r>
        <w:t>n</w:t>
      </w:r>
      <w:r w:rsidR="00ED6971">
        <w:t>den</w:t>
      </w:r>
      <w:r>
        <w:t xml:space="preserve"> </w:t>
      </w:r>
      <w:r w:rsidR="00307019">
        <w:t>Komponenten</w:t>
      </w:r>
      <w:r w:rsidR="0077761A">
        <w:t>:</w:t>
      </w:r>
    </w:p>
    <w:p w:rsidR="00307019" w:rsidRDefault="00307019"/>
    <w:p w:rsidR="003D5FFC" w:rsidRDefault="00307019">
      <w:r>
        <w:rPr>
          <w:noProof/>
          <w:lang w:eastAsia="de-DE"/>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2374265" cy="1403985"/>
                <wp:effectExtent l="0" t="0" r="3175" b="571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20A0C" w:rsidRDefault="00120A0C">
                            <w:r>
                              <w:t>hier eine textliche Beschreibung oder eine graphische Darstellung des zu prüfenden Abdichtung</w:t>
                            </w:r>
                            <w:r>
                              <w:t>s</w:t>
                            </w:r>
                            <w:r>
                              <w:t>systems mit allen Komponenten einfügen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0;width:186.95pt;height:110.55pt;z-index:25166233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">
                <v:textbox style="mso-fit-shape-to-text:t">
                  <w:txbxContent>
                    <w:p w:rsidR="00120A0C" w:rsidRDefault="00120A0C">
                      <w:r>
                        <w:t>hier eine textliche Beschreibung oder eine graphische Darstellung des zu prüfenden Abdichtung</w:t>
                      </w:r>
                      <w:r>
                        <w:t>s</w:t>
                      </w:r>
                      <w:r>
                        <w:t>systems mit allen Komponenten einfügen</w:t>
                      </w:r>
                    </w:p>
                  </w:txbxContent>
                </v:textbox>
              </v:shape>
            </w:pict>
          </mc:Fallback>
        </mc:AlternateContent>
      </w:r>
    </w:p>
    <w:p w:rsidR="00390E56" w:rsidRDefault="00390E56">
      <w:r>
        <w:t xml:space="preserve">           </w:t>
      </w:r>
    </w:p>
    <w:p w:rsidR="007B3BC4" w:rsidRDefault="00390E56" w:rsidP="008359EB">
      <w:r>
        <w:t xml:space="preserve"> </w:t>
      </w:r>
    </w:p>
    <w:p w:rsidR="00ED6971" w:rsidRDefault="00ED6971" w:rsidP="00ED6971">
      <w:pPr>
        <w:jc w:val="center"/>
      </w:pPr>
    </w:p>
    <w:p w:rsidR="00446CA8" w:rsidRDefault="00390E56" w:rsidP="008359EB">
      <w:r>
        <w:t xml:space="preserve">   </w:t>
      </w:r>
    </w:p>
    <w:p w:rsidR="00390E56" w:rsidRDefault="00390E56" w:rsidP="008359EB">
      <w:r>
        <w:t xml:space="preserve">      </w:t>
      </w:r>
    </w:p>
    <w:p w:rsidR="00D44B1C" w:rsidRPr="00D44B1C" w:rsidRDefault="00D44B1C" w:rsidP="00D44B1C">
      <w:pPr>
        <w:pStyle w:val="Textabsatz"/>
      </w:pPr>
    </w:p>
    <w:p w:rsidR="00B80196" w:rsidRDefault="00B80196" w:rsidP="00D44B1C">
      <w:pPr>
        <w:pStyle w:val="berschrift1"/>
      </w:pPr>
      <w:bookmarkStart w:id="4" w:name="_Toc2861459"/>
      <w:r>
        <w:t>Aufgabe und Gegenstand des Qualitätsmanagementplans</w:t>
      </w:r>
      <w:bookmarkEnd w:id="4"/>
    </w:p>
    <w:p w:rsidR="007D21A1" w:rsidRDefault="00B80196">
      <w:pPr>
        <w:spacing w:before="240"/>
        <w:rPr>
          <w:color w:val="000000"/>
        </w:rPr>
      </w:pPr>
      <w:r>
        <w:rPr>
          <w:color w:val="000000"/>
        </w:rPr>
        <w:t>Der Qualitätsmanagementplan (QMP) legt als Teil des Bauvertrags die Qualitätsanforderu</w:t>
      </w:r>
      <w:r>
        <w:rPr>
          <w:color w:val="000000"/>
        </w:rPr>
        <w:t>n</w:t>
      </w:r>
      <w:r>
        <w:rPr>
          <w:color w:val="000000"/>
        </w:rPr>
        <w:t xml:space="preserve">gen für alle Komponenten der Herstellung der </w:t>
      </w:r>
      <w:r w:rsidR="00FF0E74">
        <w:rPr>
          <w:color w:val="000000"/>
        </w:rPr>
        <w:t>Oberflächenabdichtung</w:t>
      </w:r>
      <w:r>
        <w:rPr>
          <w:color w:val="000000"/>
        </w:rPr>
        <w:t xml:space="preserve"> fest und gibt Ma</w:t>
      </w:r>
      <w:r>
        <w:rPr>
          <w:color w:val="000000"/>
        </w:rPr>
        <w:t>ß</w:t>
      </w:r>
      <w:r>
        <w:rPr>
          <w:color w:val="000000"/>
        </w:rPr>
        <w:t>nahmen vor, die sicherstellen, dass die qualitätsbestimmenden Eigenschaften der eingeset</w:t>
      </w:r>
      <w:r>
        <w:rPr>
          <w:color w:val="000000"/>
        </w:rPr>
        <w:t>z</w:t>
      </w:r>
      <w:r>
        <w:rPr>
          <w:color w:val="000000"/>
        </w:rPr>
        <w:t xml:space="preserve">ten Materialien und die gewählten Ausführungstechniken eine </w:t>
      </w:r>
      <w:r w:rsidR="00FF0E74">
        <w:rPr>
          <w:color w:val="000000"/>
        </w:rPr>
        <w:t>Oberflächenabdichtung</w:t>
      </w:r>
      <w:r>
        <w:rPr>
          <w:color w:val="000000"/>
        </w:rPr>
        <w:t xml:space="preserve"> erg</w:t>
      </w:r>
      <w:r>
        <w:rPr>
          <w:color w:val="000000"/>
        </w:rPr>
        <w:t>e</w:t>
      </w:r>
      <w:r>
        <w:rPr>
          <w:color w:val="000000"/>
        </w:rPr>
        <w:t>ben, deren Komponenten für sich genommen und in ihrem Zusammenwirken die im Bauve</w:t>
      </w:r>
      <w:r>
        <w:rPr>
          <w:color w:val="000000"/>
        </w:rPr>
        <w:t>r</w:t>
      </w:r>
      <w:r>
        <w:rPr>
          <w:color w:val="000000"/>
        </w:rPr>
        <w:t>trag definierten Qualitätsanforderungen nachgewiesenermaßen erfüllen und dem Stand der Technik ent</w:t>
      </w:r>
      <w:r w:rsidR="007D21A1">
        <w:rPr>
          <w:color w:val="000000"/>
        </w:rPr>
        <w:t>sprechen.</w:t>
      </w:r>
    </w:p>
    <w:p w:rsidR="00B80196" w:rsidRDefault="00B80196">
      <w:pPr>
        <w:spacing w:before="240"/>
        <w:rPr>
          <w:color w:val="000000"/>
        </w:rPr>
      </w:pPr>
      <w:r>
        <w:rPr>
          <w:color w:val="000000"/>
        </w:rPr>
        <w:t xml:space="preserve">Der QMP gliedert sich in zwei Dokumente: </w:t>
      </w:r>
    </w:p>
    <w:p w:rsidR="00B80196" w:rsidRDefault="00B80196" w:rsidP="00326496">
      <w:pPr>
        <w:numPr>
          <w:ilvl w:val="0"/>
          <w:numId w:val="17"/>
        </w:numPr>
      </w:pPr>
      <w:r>
        <w:lastRenderedPageBreak/>
        <w:t>QMP-B für das Qualitätsmanagement Boden und</w:t>
      </w:r>
    </w:p>
    <w:p w:rsidR="00B80196" w:rsidRDefault="00B80196" w:rsidP="00326496">
      <w:pPr>
        <w:numPr>
          <w:ilvl w:val="0"/>
          <w:numId w:val="17"/>
        </w:numPr>
      </w:pPr>
      <w:r>
        <w:t>QMP-K für das Qualitätsmanagement der Kunststoffarbeiten.</w:t>
      </w:r>
    </w:p>
    <w:p w:rsidR="00B80196" w:rsidRDefault="00B80196">
      <w:pPr>
        <w:spacing w:before="240"/>
        <w:rPr>
          <w:color w:val="000000"/>
        </w:rPr>
      </w:pPr>
      <w:r>
        <w:rPr>
          <w:color w:val="000000"/>
        </w:rPr>
        <w:t>Das Qualitätsmanagement dient der Fehlervermeidung. Der dokumentierte Qualitätsnac</w:t>
      </w:r>
      <w:r>
        <w:rPr>
          <w:color w:val="000000"/>
        </w:rPr>
        <w:t>h</w:t>
      </w:r>
      <w:r>
        <w:rPr>
          <w:color w:val="000000"/>
        </w:rPr>
        <w:t>weis ist die Voraussetzung für die Freigabe von Flächen zum Weiterbau und für die Abna</w:t>
      </w:r>
      <w:r>
        <w:rPr>
          <w:color w:val="000000"/>
        </w:rPr>
        <w:t>h</w:t>
      </w:r>
      <w:r>
        <w:rPr>
          <w:color w:val="000000"/>
        </w:rPr>
        <w:t>me der Gesamtmaßnahme.</w:t>
      </w:r>
    </w:p>
    <w:p w:rsidR="00B80196" w:rsidRDefault="00B80196">
      <w:pPr>
        <w:spacing w:before="240"/>
        <w:rPr>
          <w:color w:val="000000"/>
        </w:rPr>
      </w:pPr>
      <w:r>
        <w:rPr>
          <w:color w:val="000000"/>
        </w:rPr>
        <w:t>Der QMP enthält Vorgaben zu folgenden Bereichen:</w:t>
      </w:r>
    </w:p>
    <w:p w:rsidR="00B80196" w:rsidRDefault="00B80196" w:rsidP="00326496">
      <w:pPr>
        <w:numPr>
          <w:ilvl w:val="0"/>
          <w:numId w:val="13"/>
        </w:numPr>
      </w:pPr>
      <w:r>
        <w:t>Zuständigkeit und Verantwortlichkeit für die Aufstellung, Durchführung und Kontrolle der Qualitätssicherung</w:t>
      </w:r>
    </w:p>
    <w:p w:rsidR="00B80196" w:rsidRDefault="00B80196" w:rsidP="00326496">
      <w:pPr>
        <w:numPr>
          <w:ilvl w:val="0"/>
          <w:numId w:val="13"/>
        </w:numPr>
      </w:pPr>
      <w:r>
        <w:t>Qualifikation der an der Qualitätssicherung beteiligten Institutionen und Personen</w:t>
      </w:r>
    </w:p>
    <w:p w:rsidR="00B80196" w:rsidRDefault="00B80196" w:rsidP="00326496">
      <w:pPr>
        <w:numPr>
          <w:ilvl w:val="0"/>
          <w:numId w:val="13"/>
        </w:numPr>
      </w:pPr>
      <w:r>
        <w:t>Qualitätsbestimmende Anforderungen an Material und Ausführung</w:t>
      </w:r>
    </w:p>
    <w:p w:rsidR="002A1E52" w:rsidRDefault="002A1E52" w:rsidP="00326496">
      <w:pPr>
        <w:numPr>
          <w:ilvl w:val="0"/>
          <w:numId w:val="13"/>
        </w:numPr>
      </w:pPr>
      <w:r>
        <w:t>Maßnahmen zur Qualitätslenkung, z.B. Anforderungen an Herstell- und Einbauve</w:t>
      </w:r>
      <w:r>
        <w:t>r</w:t>
      </w:r>
      <w:r>
        <w:t>fahren oder erforderliche Randbedingungen</w:t>
      </w:r>
    </w:p>
    <w:p w:rsidR="00B80196" w:rsidRDefault="00B80196" w:rsidP="00326496">
      <w:pPr>
        <w:numPr>
          <w:ilvl w:val="0"/>
          <w:numId w:val="13"/>
        </w:numPr>
      </w:pPr>
      <w:r>
        <w:t>Prüfumfang, Prüfmethoden und einzuhaltende Sollwerte bei der Eignungsprüfung von Materialien</w:t>
      </w:r>
      <w:r w:rsidR="002A1E52">
        <w:t xml:space="preserve"> sowie bei der Prüfung der Einbautechnik der Materialien im Probefeld</w:t>
      </w:r>
    </w:p>
    <w:p w:rsidR="00B80196" w:rsidRDefault="00B80196" w:rsidP="00326496">
      <w:pPr>
        <w:numPr>
          <w:ilvl w:val="0"/>
          <w:numId w:val="13"/>
        </w:numPr>
      </w:pPr>
      <w:r>
        <w:t xml:space="preserve">Maßnahmen zur Qualitätsprüfung während der Ausführung (baubegleitende Prüfung </w:t>
      </w:r>
      <w:r w:rsidR="006409ED">
        <w:t xml:space="preserve">und Inspektion </w:t>
      </w:r>
      <w:r>
        <w:t>sowohl durch die Eigenprüfung (EP) des AN als auch durch die Fremdprüfung (FP) des Bauherrn)</w:t>
      </w:r>
    </w:p>
    <w:p w:rsidR="00B80196" w:rsidRDefault="00B80196" w:rsidP="00326496">
      <w:pPr>
        <w:numPr>
          <w:ilvl w:val="0"/>
          <w:numId w:val="13"/>
        </w:numPr>
      </w:pPr>
      <w:r>
        <w:t>Art, Struktur, Umfang und zeitliche Abfolge der erforderlichen Dokumentation</w:t>
      </w:r>
    </w:p>
    <w:p w:rsidR="00B80196" w:rsidRDefault="00B80196" w:rsidP="00326496">
      <w:pPr>
        <w:numPr>
          <w:ilvl w:val="0"/>
          <w:numId w:val="13"/>
        </w:numPr>
      </w:pPr>
      <w:r>
        <w:t xml:space="preserve">Informationsfluss und Freigabeprocedere </w:t>
      </w:r>
    </w:p>
    <w:p w:rsidR="00B80196" w:rsidRDefault="00B80196">
      <w:pPr>
        <w:spacing w:before="240"/>
        <w:rPr>
          <w:color w:val="000000"/>
        </w:rPr>
      </w:pPr>
      <w:r>
        <w:rPr>
          <w:color w:val="000000"/>
        </w:rPr>
        <w:t>Der in diesem Plan genannte Prüfumfang stellt ein Mindestmaß der erfolgreich durchzufü</w:t>
      </w:r>
      <w:r>
        <w:rPr>
          <w:color w:val="000000"/>
        </w:rPr>
        <w:t>h</w:t>
      </w:r>
      <w:r>
        <w:rPr>
          <w:color w:val="000000"/>
        </w:rPr>
        <w:t>renden Prüfungen dar. Der QMP wird im Zuge der Baumaßnahme fortgeschrieben, sofern neue Erkenntnisse aus der Prüfung der vom AN vorgeschlagenen Materialien oder der vom AN vorgelegten Nachweise und Konzepte zur Ausführungstechnik durch die fremdprüfenden Stellen dieses erfordern.</w:t>
      </w:r>
    </w:p>
    <w:p w:rsidR="00B80196" w:rsidRDefault="00B80196">
      <w:pPr>
        <w:pStyle w:val="berschrift1"/>
      </w:pPr>
      <w:bookmarkStart w:id="5" w:name="_Toc2861460"/>
      <w:r>
        <w:rPr>
          <w:noProof/>
          <w:szCs w:val="28"/>
        </w:rPr>
        <w:t>Beteiligte, Zuständigkeit und Verantwortung</w:t>
      </w:r>
      <w:bookmarkEnd w:id="5"/>
    </w:p>
    <w:p w:rsidR="00B80196" w:rsidRDefault="00B80196">
      <w:pPr>
        <w:spacing w:before="240"/>
        <w:rPr>
          <w:color w:val="000000"/>
        </w:rPr>
      </w:pPr>
      <w:r>
        <w:rPr>
          <w:color w:val="000000"/>
        </w:rPr>
        <w:t>Das Qualitätsmanagement (QM) wird bei der Herstellung de</w:t>
      </w:r>
      <w:r w:rsidR="00217536">
        <w:rPr>
          <w:color w:val="000000"/>
        </w:rPr>
        <w:t>s Deponie</w:t>
      </w:r>
      <w:r w:rsidR="00ED6971">
        <w:rPr>
          <w:color w:val="000000"/>
        </w:rPr>
        <w:t>abdichtung</w:t>
      </w:r>
      <w:r w:rsidR="00217536">
        <w:rPr>
          <w:color w:val="000000"/>
        </w:rPr>
        <w:t>ssystems</w:t>
      </w:r>
      <w:r w:rsidR="00ED6971">
        <w:rPr>
          <w:color w:val="000000"/>
        </w:rPr>
        <w:t xml:space="preserve"> </w:t>
      </w:r>
      <w:r>
        <w:rPr>
          <w:color w:val="000000"/>
        </w:rPr>
        <w:t>in das QM der Kunststoffarbeiten und das QM Boden</w:t>
      </w:r>
      <w:r w:rsidR="00217536">
        <w:rPr>
          <w:color w:val="000000"/>
        </w:rPr>
        <w:t xml:space="preserve"> </w:t>
      </w:r>
      <w:r>
        <w:rPr>
          <w:color w:val="000000"/>
        </w:rPr>
        <w:t xml:space="preserve">aufgeteilt. </w:t>
      </w:r>
      <w:r w:rsidR="00ED6323">
        <w:rPr>
          <w:color w:val="000000"/>
        </w:rPr>
        <w:t>Mit der Fremdprüfung werden gemäß Deponieverordnung (DepV),</w:t>
      </w:r>
      <w:r w:rsidR="00126C67">
        <w:rPr>
          <w:color w:val="000000"/>
        </w:rPr>
        <w:t xml:space="preserve"> </w:t>
      </w:r>
      <w:r w:rsidR="00ED6323">
        <w:rPr>
          <w:color w:val="000000"/>
        </w:rPr>
        <w:t>LAGA-BQS 9-1, BAM Fremdprüferrichtlinie sowie DIN EN ISO/IEC 17020 und 17025 durch die Deutsche Akkreditierungsstelle (DAkkS) akkreditie</w:t>
      </w:r>
      <w:r w:rsidR="00ED6323">
        <w:rPr>
          <w:color w:val="000000"/>
        </w:rPr>
        <w:t>r</w:t>
      </w:r>
      <w:r w:rsidR="00ED6323">
        <w:rPr>
          <w:color w:val="000000"/>
        </w:rPr>
        <w:t>te fremdprüfende Stellen beauftragt</w:t>
      </w:r>
      <w:r w:rsidR="00EC3172">
        <w:rPr>
          <w:color w:val="000000"/>
        </w:rPr>
        <w:t xml:space="preserve"> (Technische Regeln siehe Abschnitt </w:t>
      </w:r>
      <w:r w:rsidR="00EC3172">
        <w:rPr>
          <w:color w:val="000000"/>
        </w:rPr>
        <w:fldChar w:fldCharType="begin"/>
      </w:r>
      <w:r w:rsidR="00EC3172">
        <w:rPr>
          <w:color w:val="000000"/>
        </w:rPr>
        <w:instrText xml:space="preserve"> REF _Ref473540534 \r \h </w:instrText>
      </w:r>
      <w:r w:rsidR="00EC3172">
        <w:rPr>
          <w:color w:val="000000"/>
        </w:rPr>
      </w:r>
      <w:r w:rsidR="00EC3172">
        <w:rPr>
          <w:color w:val="000000"/>
        </w:rPr>
        <w:fldChar w:fldCharType="separate"/>
      </w:r>
      <w:r w:rsidR="00ED6981">
        <w:rPr>
          <w:color w:val="000000"/>
        </w:rPr>
        <w:t>4</w:t>
      </w:r>
      <w:r w:rsidR="00EC3172">
        <w:rPr>
          <w:color w:val="000000"/>
        </w:rPr>
        <w:fldChar w:fldCharType="end"/>
      </w:r>
      <w:r w:rsidR="00EC3172">
        <w:rPr>
          <w:color w:val="000000"/>
        </w:rPr>
        <w:t>).</w:t>
      </w:r>
      <w:r w:rsidR="00ED6323">
        <w:rPr>
          <w:color w:val="000000"/>
        </w:rPr>
        <w:t xml:space="preserve"> </w:t>
      </w:r>
      <w:r w:rsidR="00217536">
        <w:rPr>
          <w:color w:val="000000"/>
        </w:rPr>
        <w:t xml:space="preserve">Die </w:t>
      </w:r>
      <w:r w:rsidR="00EC3172">
        <w:rPr>
          <w:color w:val="000000"/>
        </w:rPr>
        <w:t xml:space="preserve">Inspektions- und </w:t>
      </w:r>
      <w:r>
        <w:rPr>
          <w:color w:val="000000"/>
        </w:rPr>
        <w:t>Prüf</w:t>
      </w:r>
      <w:r w:rsidR="00217536">
        <w:rPr>
          <w:color w:val="000000"/>
        </w:rPr>
        <w:t xml:space="preserve">aufgaben werden auf die </w:t>
      </w:r>
      <w:r>
        <w:rPr>
          <w:color w:val="000000"/>
        </w:rPr>
        <w:t xml:space="preserve">beteiligten Institutionen </w:t>
      </w:r>
      <w:r w:rsidR="00217536">
        <w:rPr>
          <w:color w:val="000000"/>
        </w:rPr>
        <w:t xml:space="preserve">wie folgt verteilt </w:t>
      </w:r>
      <w:r>
        <w:rPr>
          <w:color w:val="000000"/>
        </w:rPr>
        <w:t>(der QMP regelt die Details verbindlich)</w:t>
      </w:r>
      <w:r w:rsidR="00217536">
        <w:rPr>
          <w:color w:val="000000"/>
        </w:rPr>
        <w:t>:</w:t>
      </w:r>
    </w:p>
    <w:p w:rsidR="00217536" w:rsidRDefault="00217536">
      <w:pPr>
        <w:spacing w:before="240"/>
        <w:rPr>
          <w:color w:val="000000"/>
        </w:rPr>
      </w:pPr>
    </w:p>
    <w:p w:rsidR="00217536" w:rsidRDefault="00217536">
      <w:pPr>
        <w:spacing w:before="240"/>
        <w:rPr>
          <w:color w:val="000000"/>
        </w:rPr>
      </w:pPr>
    </w:p>
    <w:p w:rsidR="00217536" w:rsidRDefault="00217536" w:rsidP="00217536">
      <w:pPr>
        <w:spacing w:before="0" w:line="240" w:lineRule="auto"/>
        <w:jc w:val="left"/>
        <w:rPr>
          <w:b/>
          <w:bCs/>
          <w:color w:val="000000"/>
        </w:rPr>
      </w:pPr>
      <w:r w:rsidRPr="00217536">
        <w:rPr>
          <w:noProof/>
          <w:color w:val="000000"/>
          <w:lang w:eastAsia="de-DE"/>
        </w:rPr>
        <mc:AlternateContent>
          <mc:Choice Requires="wps">
            <w:drawing>
              <wp:inline distT="0" distB="0" distL="0" distR="0">
                <wp:extent cx="4537723" cy="1403985"/>
                <wp:effectExtent l="0" t="0" r="15240" b="18415"/>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23" cy="1403985"/>
                        </a:xfrm>
                        <a:prstGeom prst="rect">
                          <a:avLst/>
                        </a:prstGeom>
                        <a:solidFill>
                          <a:srgbClr val="FFFFFF"/>
                        </a:solidFill>
                        <a:ln w="9525">
                          <a:solidFill>
                            <a:srgbClr val="000000"/>
                          </a:solidFill>
                          <a:miter lim="800000"/>
                          <a:headEnd/>
                          <a:tailEnd/>
                        </a:ln>
                      </wps:spPr>
                      <wps:txbx>
                        <w:txbxContent>
                          <w:p w:rsidR="00120A0C" w:rsidRDefault="00120A0C" w:rsidP="00217536">
                            <w:r>
                              <w:t>Hier ist eine Auflistung Verteilung der Zuständigkeiten zwischen FP-B und FP-K in Bezug auf die prüfenden Komponenten und die vor, wä</w:t>
                            </w:r>
                            <w:r>
                              <w:t>h</w:t>
                            </w:r>
                            <w:r>
                              <w:t>rend und nach den Abdichtungsarbeiten nach BQS 9-1 von der FP durchzuführenden Arbeiten einzufügen (auch wenn FP-B und FP-K  für die Fremdprüfung als Bietergemeinschaft ein gemeinsames Ang</w:t>
                            </w:r>
                            <w:r>
                              <w:t>e</w:t>
                            </w:r>
                            <w:r>
                              <w:t xml:space="preserve">bot abgeben sollen).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57.3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">
                <v:textbox style="mso-fit-shape-to-text:t">
                  <w:txbxContent>
                    <w:p w:rsidR="00120A0C" w:rsidRDefault="00120A0C" w:rsidP="00217536">
                      <w:r>
                        <w:t>Hier ist eine Auflistung Verteilung der Zuständigkeiten zwischen FP-B und FP-K in Bezug auf die prüfenden Komponenten und die vor, wä</w:t>
                      </w:r>
                      <w:r>
                        <w:t>h</w:t>
                      </w:r>
                      <w:r>
                        <w:t>rend und nach den Abdichtungsarbeiten nach BQS 9-1 von der FP durchzuführenden Arbeiten einzufügen (auch wenn FP-B und FP-K  für die Fremdprüfung als Bietergemeinschaft ein gemeinsames Ang</w:t>
                      </w:r>
                      <w:r>
                        <w:t>e</w:t>
                      </w:r>
                      <w:r>
                        <w:t xml:space="preserve">bot abgeben sollen). </w:t>
                      </w:r>
                    </w:p>
                  </w:txbxContent>
                </v:textbox>
                <w10:anchorlock/>
              </v:shape>
            </w:pict>
          </mc:Fallback>
        </mc:AlternateContent>
      </w:r>
    </w:p>
    <w:p w:rsidR="00614B9A" w:rsidRDefault="00614B9A" w:rsidP="00217536">
      <w:pPr>
        <w:spacing w:before="0" w:line="240" w:lineRule="auto"/>
        <w:jc w:val="left"/>
        <w:rPr>
          <w:color w:val="000000"/>
        </w:rPr>
      </w:pPr>
    </w:p>
    <w:p w:rsidR="00614B9A" w:rsidRDefault="00614B9A" w:rsidP="00217536">
      <w:pPr>
        <w:spacing w:before="0" w:line="240" w:lineRule="auto"/>
        <w:jc w:val="left"/>
        <w:rPr>
          <w:color w:val="000000"/>
        </w:rPr>
      </w:pPr>
    </w:p>
    <w:p w:rsidR="00B80196" w:rsidRPr="00217536" w:rsidRDefault="00B80196" w:rsidP="00217536">
      <w:pPr>
        <w:spacing w:before="0" w:line="240" w:lineRule="auto"/>
        <w:jc w:val="left"/>
        <w:rPr>
          <w:b/>
          <w:bCs/>
          <w:color w:val="000000"/>
        </w:rPr>
      </w:pPr>
      <w:r>
        <w:rPr>
          <w:color w:val="000000"/>
        </w:rPr>
        <w:t>Nachfolgend sind die am Projekt Beteiligten mit ihrer Zuständigkeit samt Adressdaten aufg</w:t>
      </w:r>
      <w:r>
        <w:rPr>
          <w:color w:val="000000"/>
        </w:rPr>
        <w:t>e</w:t>
      </w:r>
      <w:r>
        <w:rPr>
          <w:color w:val="000000"/>
        </w:rPr>
        <w:t>führt: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268"/>
        <w:gridCol w:w="3544"/>
        <w:gridCol w:w="142"/>
      </w:tblGrid>
      <w:tr w:rsidR="00B80196">
        <w:trPr>
          <w:gridAfter w:val="1"/>
          <w:wAfter w:w="142" w:type="dxa"/>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Auftraggeber/Bauherr (AG):</w:t>
            </w:r>
          </w:p>
        </w:tc>
        <w:tc>
          <w:tcPr>
            <w:tcW w:w="5812" w:type="dxa"/>
            <w:gridSpan w:val="2"/>
            <w:tcBorders>
              <w:top w:val="nil"/>
              <w:left w:val="nil"/>
              <w:bottom w:val="nil"/>
              <w:right w:val="nil"/>
            </w:tcBorders>
          </w:tcPr>
          <w:p w:rsidR="00B80196" w:rsidRPr="00723ED0" w:rsidRDefault="006A7FD5">
            <w:pPr>
              <w:spacing w:line="264" w:lineRule="auto"/>
              <w:ind w:left="72"/>
              <w:jc w:val="left"/>
              <w:rPr>
                <w:b/>
                <w:bCs/>
                <w:szCs w:val="22"/>
                <w:lang w:val="it-IT"/>
              </w:rPr>
            </w:pPr>
            <w:proofErr w:type="spellStart"/>
            <w:r>
              <w:rPr>
                <w:b/>
                <w:bCs/>
                <w:szCs w:val="22"/>
                <w:lang w:val="it-IT"/>
              </w:rPr>
              <w:t>Bauherr</w:t>
            </w:r>
            <w:proofErr w:type="spellEnd"/>
          </w:p>
          <w:p w:rsidR="00B80196" w:rsidRPr="00530E5F" w:rsidRDefault="006A7FD5" w:rsidP="00EC3172">
            <w:pPr>
              <w:spacing w:before="0" w:line="240" w:lineRule="auto"/>
              <w:ind w:left="74"/>
              <w:jc w:val="left"/>
              <w:rPr>
                <w:bCs/>
                <w:szCs w:val="22"/>
                <w:lang w:val="it-IT"/>
              </w:rPr>
            </w:pPr>
            <w:proofErr w:type="spellStart"/>
            <w:r>
              <w:rPr>
                <w:bCs/>
                <w:szCs w:val="22"/>
                <w:lang w:val="it-IT"/>
              </w:rPr>
              <w:t>Straße</w:t>
            </w:r>
            <w:proofErr w:type="spellEnd"/>
            <w:r>
              <w:rPr>
                <w:bCs/>
                <w:szCs w:val="22"/>
                <w:lang w:val="it-IT"/>
              </w:rPr>
              <w:t xml:space="preserve"> </w:t>
            </w:r>
            <w:proofErr w:type="spellStart"/>
            <w:r>
              <w:rPr>
                <w:bCs/>
                <w:szCs w:val="22"/>
                <w:lang w:val="it-IT"/>
              </w:rPr>
              <w:t>Hausnr</w:t>
            </w:r>
            <w:proofErr w:type="spellEnd"/>
            <w:r>
              <w:rPr>
                <w:bCs/>
                <w:szCs w:val="22"/>
                <w:lang w:val="it-IT"/>
              </w:rPr>
              <w:t>.</w:t>
            </w:r>
          </w:p>
          <w:p w:rsidR="003E383F" w:rsidRPr="00530E5F" w:rsidRDefault="006A7FD5" w:rsidP="006A7FD5">
            <w:pPr>
              <w:spacing w:before="0" w:line="240" w:lineRule="auto"/>
              <w:ind w:left="74"/>
              <w:jc w:val="left"/>
              <w:rPr>
                <w:bCs/>
                <w:szCs w:val="22"/>
                <w:lang w:val="it-IT"/>
              </w:rPr>
            </w:pPr>
            <w:r>
              <w:rPr>
                <w:bCs/>
                <w:szCs w:val="22"/>
                <w:lang w:val="it-IT"/>
              </w:rPr>
              <w:t>PLZ</w:t>
            </w:r>
            <w:r w:rsidR="003E383F" w:rsidRPr="00530E5F">
              <w:rPr>
                <w:bCs/>
                <w:szCs w:val="22"/>
                <w:lang w:val="it-IT"/>
              </w:rPr>
              <w:t xml:space="preserve"> </w:t>
            </w:r>
            <w:proofErr w:type="spellStart"/>
            <w:r>
              <w:rPr>
                <w:bCs/>
                <w:szCs w:val="22"/>
                <w:lang w:val="it-IT"/>
              </w:rPr>
              <w:t>Ort</w:t>
            </w:r>
            <w:proofErr w:type="spellEnd"/>
          </w:p>
        </w:tc>
      </w:tr>
      <w:tr w:rsidR="00A55227" w:rsidTr="00FE26B9">
        <w:trPr>
          <w:gridAfter w:val="1"/>
          <w:wAfter w:w="142" w:type="dxa"/>
        </w:trPr>
        <w:tc>
          <w:tcPr>
            <w:tcW w:w="2977" w:type="dxa"/>
            <w:tcBorders>
              <w:top w:val="nil"/>
              <w:left w:val="nil"/>
              <w:bottom w:val="nil"/>
              <w:right w:val="nil"/>
            </w:tcBorders>
          </w:tcPr>
          <w:p w:rsidR="00A55227" w:rsidRDefault="00A55227">
            <w:pPr>
              <w:spacing w:line="264" w:lineRule="auto"/>
              <w:jc w:val="left"/>
              <w:rPr>
                <w:color w:val="000000"/>
              </w:rPr>
            </w:pPr>
          </w:p>
        </w:tc>
        <w:tc>
          <w:tcPr>
            <w:tcW w:w="5812" w:type="dxa"/>
            <w:gridSpan w:val="2"/>
            <w:tcBorders>
              <w:top w:val="nil"/>
              <w:left w:val="nil"/>
              <w:bottom w:val="nil"/>
              <w:right w:val="nil"/>
            </w:tcBorders>
          </w:tcPr>
          <w:p w:rsidR="00A55227" w:rsidRPr="006A7FD5" w:rsidRDefault="006A7FD5" w:rsidP="00A55227">
            <w:pPr>
              <w:spacing w:line="264" w:lineRule="auto"/>
              <w:ind w:left="72" w:right="-212"/>
              <w:jc w:val="left"/>
              <w:rPr>
                <w:color w:val="000000"/>
              </w:rPr>
            </w:pPr>
            <w:r w:rsidRPr="006A7FD5">
              <w:rPr>
                <w:color w:val="000000"/>
              </w:rPr>
              <w:t>Vorname Name</w:t>
            </w:r>
          </w:p>
          <w:p w:rsidR="00A55227" w:rsidRPr="006A7FD5" w:rsidRDefault="006A7FD5" w:rsidP="00A55227">
            <w:pPr>
              <w:spacing w:line="264" w:lineRule="auto"/>
              <w:ind w:left="72" w:right="-212"/>
              <w:jc w:val="left"/>
              <w:rPr>
                <w:szCs w:val="22"/>
              </w:rPr>
            </w:pPr>
            <w:proofErr w:type="spellStart"/>
            <w:r w:rsidRPr="006A7FD5">
              <w:rPr>
                <w:color w:val="000000"/>
              </w:rPr>
              <w:t>e-Mail</w:t>
            </w:r>
            <w:proofErr w:type="spellEnd"/>
            <w:r w:rsidR="00A55227" w:rsidRPr="006A7FD5">
              <w:rPr>
                <w:color w:val="000000"/>
              </w:rPr>
              <w:br/>
              <w:t>Tel.: +49 (</w:t>
            </w:r>
            <w:r w:rsidR="00A55227" w:rsidRPr="006A7FD5">
              <w:rPr>
                <w:szCs w:val="22"/>
              </w:rPr>
              <w:t>0)</w:t>
            </w:r>
          </w:p>
          <w:p w:rsidR="00A55227" w:rsidRPr="006A7FD5" w:rsidRDefault="00A55227" w:rsidP="00A55227">
            <w:pPr>
              <w:spacing w:before="0" w:line="264" w:lineRule="auto"/>
              <w:ind w:left="72" w:right="-212"/>
              <w:jc w:val="left"/>
              <w:rPr>
                <w:szCs w:val="22"/>
              </w:rPr>
            </w:pPr>
            <w:r w:rsidRPr="006A7FD5">
              <w:rPr>
                <w:szCs w:val="22"/>
              </w:rPr>
              <w:t xml:space="preserve">Fax: </w:t>
            </w:r>
            <w:r w:rsidRPr="006A7FD5">
              <w:rPr>
                <w:color w:val="000000"/>
              </w:rPr>
              <w:t>+49 (</w:t>
            </w:r>
            <w:r w:rsidRPr="006A7FD5">
              <w:rPr>
                <w:szCs w:val="22"/>
              </w:rPr>
              <w:t>0)</w:t>
            </w:r>
          </w:p>
          <w:p w:rsidR="00A55227" w:rsidRDefault="006A7FD5" w:rsidP="00A55227">
            <w:pPr>
              <w:spacing w:line="264" w:lineRule="auto"/>
              <w:ind w:left="72" w:right="-212"/>
              <w:jc w:val="left"/>
              <w:rPr>
                <w:szCs w:val="22"/>
              </w:rPr>
            </w:pPr>
            <w:r>
              <w:rPr>
                <w:szCs w:val="22"/>
              </w:rPr>
              <w:t>Vorname Name</w:t>
            </w:r>
          </w:p>
          <w:p w:rsidR="006A557A" w:rsidRDefault="006A7FD5" w:rsidP="00A55227">
            <w:pPr>
              <w:spacing w:line="264" w:lineRule="auto"/>
              <w:ind w:left="72" w:right="-212"/>
              <w:jc w:val="left"/>
              <w:rPr>
                <w:szCs w:val="22"/>
              </w:rPr>
            </w:pPr>
            <w:proofErr w:type="spellStart"/>
            <w:r>
              <w:rPr>
                <w:szCs w:val="22"/>
              </w:rPr>
              <w:t>e-Mail</w:t>
            </w:r>
            <w:proofErr w:type="spellEnd"/>
          </w:p>
          <w:p w:rsidR="00A55227" w:rsidRPr="00A55227" w:rsidRDefault="00A55227" w:rsidP="006A7FD5">
            <w:pPr>
              <w:spacing w:before="0" w:line="264" w:lineRule="auto"/>
              <w:ind w:left="74" w:right="-210"/>
              <w:jc w:val="left"/>
              <w:rPr>
                <w:rFonts w:ascii="Calibri" w:hAnsi="Calibri" w:cs="Calibri"/>
                <w:szCs w:val="22"/>
              </w:rPr>
            </w:pPr>
            <w:r w:rsidRPr="00A55227">
              <w:rPr>
                <w:szCs w:val="22"/>
              </w:rPr>
              <w:t xml:space="preserve">Tel.: </w:t>
            </w:r>
            <w:r>
              <w:rPr>
                <w:color w:val="000000"/>
              </w:rPr>
              <w:t>+49 (</w:t>
            </w:r>
            <w:r w:rsidRPr="00EC3172">
              <w:rPr>
                <w:szCs w:val="22"/>
              </w:rPr>
              <w:t>0</w:t>
            </w:r>
            <w:r>
              <w:rPr>
                <w:szCs w:val="22"/>
              </w:rPr>
              <w:t>)</w:t>
            </w:r>
            <w:r w:rsidR="006A7FD5" w:rsidRPr="00A55227">
              <w:rPr>
                <w:szCs w:val="22"/>
              </w:rPr>
              <w:t xml:space="preserve"> </w:t>
            </w:r>
            <w:r w:rsidRPr="00A55227">
              <w:rPr>
                <w:szCs w:val="22"/>
              </w:rPr>
              <w:br/>
              <w:t xml:space="preserve">Fax: </w:t>
            </w:r>
            <w:r>
              <w:rPr>
                <w:color w:val="000000"/>
              </w:rPr>
              <w:t>+49 (</w:t>
            </w:r>
            <w:r w:rsidRPr="00EC3172">
              <w:rPr>
                <w:szCs w:val="22"/>
              </w:rPr>
              <w:t>0</w:t>
            </w:r>
            <w:r>
              <w:rPr>
                <w:szCs w:val="22"/>
              </w:rPr>
              <w:t>)</w:t>
            </w:r>
          </w:p>
        </w:tc>
      </w:tr>
      <w:tr w:rsidR="00B80196" w:rsidRPr="006A7FD5">
        <w:trPr>
          <w:gridAfter w:val="1"/>
          <w:wAfter w:w="142" w:type="dxa"/>
          <w:cantSplit/>
        </w:trPr>
        <w:tc>
          <w:tcPr>
            <w:tcW w:w="2977" w:type="dxa"/>
            <w:tcBorders>
              <w:top w:val="nil"/>
              <w:left w:val="nil"/>
              <w:bottom w:val="nil"/>
              <w:right w:val="nil"/>
            </w:tcBorders>
          </w:tcPr>
          <w:p w:rsidR="00B80196" w:rsidRDefault="00FB7D92" w:rsidP="00614B9A">
            <w:pPr>
              <w:spacing w:line="264" w:lineRule="auto"/>
              <w:jc w:val="left"/>
              <w:rPr>
                <w:color w:val="000000"/>
              </w:rPr>
            </w:pPr>
            <w:r>
              <w:rPr>
                <w:color w:val="000000"/>
              </w:rPr>
              <w:t>Aufsichtsbehörde (</w:t>
            </w:r>
            <w:r w:rsidR="00614B9A">
              <w:rPr>
                <w:color w:val="000000"/>
              </w:rPr>
              <w:t>AB</w:t>
            </w:r>
            <w:r w:rsidR="00B80196">
              <w:rPr>
                <w:color w:val="000000"/>
              </w:rPr>
              <w:t>):</w:t>
            </w:r>
          </w:p>
        </w:tc>
        <w:tc>
          <w:tcPr>
            <w:tcW w:w="5812" w:type="dxa"/>
            <w:gridSpan w:val="2"/>
            <w:tcBorders>
              <w:top w:val="nil"/>
              <w:left w:val="nil"/>
              <w:bottom w:val="nil"/>
              <w:right w:val="nil"/>
            </w:tcBorders>
          </w:tcPr>
          <w:p w:rsidR="00EC3172" w:rsidRPr="00FE26B9" w:rsidRDefault="006A7FD5">
            <w:pPr>
              <w:spacing w:line="264" w:lineRule="auto"/>
              <w:ind w:left="72"/>
              <w:jc w:val="left"/>
              <w:rPr>
                <w:b/>
                <w:bCs/>
                <w:color w:val="000000"/>
              </w:rPr>
            </w:pPr>
            <w:r>
              <w:rPr>
                <w:b/>
                <w:bCs/>
                <w:color w:val="000000"/>
              </w:rPr>
              <w:t>Behörde</w:t>
            </w:r>
          </w:p>
          <w:p w:rsidR="00B80196" w:rsidRPr="00EC3172" w:rsidRDefault="006A7FD5" w:rsidP="00EC3172">
            <w:pPr>
              <w:spacing w:before="0" w:line="264" w:lineRule="auto"/>
              <w:ind w:left="72"/>
              <w:jc w:val="left"/>
            </w:pPr>
            <w:r>
              <w:rPr>
                <w:b/>
                <w:bCs/>
                <w:color w:val="000000"/>
              </w:rPr>
              <w:t>Abteilung</w:t>
            </w:r>
            <w:r w:rsidR="00B80196" w:rsidRPr="00EC3172">
              <w:rPr>
                <w:b/>
                <w:bCs/>
                <w:color w:val="000000"/>
              </w:rPr>
              <w:br/>
            </w:r>
            <w:r>
              <w:t>Straße Hausnr.</w:t>
            </w:r>
            <w:r w:rsidRPr="00EC3172">
              <w:t xml:space="preserve"> </w:t>
            </w:r>
            <w:r w:rsidR="00B80196" w:rsidRPr="00EC3172">
              <w:br/>
            </w:r>
            <w:r>
              <w:t>PLZ</w:t>
            </w:r>
            <w:r w:rsidR="00EC3172" w:rsidRPr="00EC3172">
              <w:t xml:space="preserve"> </w:t>
            </w:r>
            <w:r>
              <w:t>Ort</w:t>
            </w:r>
          </w:p>
          <w:p w:rsidR="00A55227" w:rsidRPr="00FE26B9" w:rsidRDefault="006A7FD5" w:rsidP="00A55227">
            <w:pPr>
              <w:spacing w:line="264" w:lineRule="auto"/>
              <w:ind w:left="74"/>
              <w:jc w:val="left"/>
            </w:pPr>
            <w:r>
              <w:t>Vorname Name</w:t>
            </w:r>
          </w:p>
          <w:p w:rsidR="00B80196" w:rsidRPr="006A7FD5" w:rsidRDefault="006A7FD5" w:rsidP="006A7FD5">
            <w:pPr>
              <w:spacing w:before="0" w:line="264" w:lineRule="auto"/>
              <w:ind w:left="72"/>
              <w:jc w:val="left"/>
              <w:rPr>
                <w:b/>
                <w:bCs/>
                <w:color w:val="000000"/>
              </w:rPr>
            </w:pPr>
            <w:proofErr w:type="spellStart"/>
            <w:r w:rsidRPr="006A7FD5">
              <w:t>e-Mail</w:t>
            </w:r>
            <w:proofErr w:type="spellEnd"/>
            <w:r w:rsidR="00B80196" w:rsidRPr="006A7FD5">
              <w:br/>
              <w:t xml:space="preserve">Tel.: </w:t>
            </w:r>
            <w:r w:rsidR="00EC3172" w:rsidRPr="006A7FD5">
              <w:t>+49(0)</w:t>
            </w:r>
            <w:r w:rsidRPr="006A7FD5">
              <w:t xml:space="preserve"> </w:t>
            </w:r>
            <w:r w:rsidR="00B80196" w:rsidRPr="006A7FD5">
              <w:br/>
              <w:t xml:space="preserve">Fax: </w:t>
            </w:r>
            <w:r w:rsidR="00EC3172" w:rsidRPr="006A7FD5">
              <w:t>+49(0)</w:t>
            </w:r>
          </w:p>
        </w:tc>
      </w:tr>
      <w:tr w:rsidR="00B80196" w:rsidRPr="006409ED">
        <w:trPr>
          <w:gridAfter w:val="1"/>
          <w:wAfter w:w="142" w:type="dxa"/>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Planung:</w:t>
            </w:r>
          </w:p>
        </w:tc>
        <w:tc>
          <w:tcPr>
            <w:tcW w:w="5812" w:type="dxa"/>
            <w:gridSpan w:val="2"/>
            <w:tcBorders>
              <w:top w:val="nil"/>
              <w:left w:val="nil"/>
              <w:bottom w:val="nil"/>
              <w:right w:val="nil"/>
            </w:tcBorders>
          </w:tcPr>
          <w:p w:rsidR="00EC3172" w:rsidRDefault="00EC3172" w:rsidP="00FB7D92">
            <w:pPr>
              <w:spacing w:line="264" w:lineRule="auto"/>
              <w:ind w:left="72"/>
              <w:jc w:val="left"/>
              <w:rPr>
                <w:b/>
                <w:bCs/>
                <w:color w:val="000000"/>
              </w:rPr>
            </w:pPr>
            <w:r>
              <w:rPr>
                <w:b/>
                <w:bCs/>
                <w:color w:val="000000"/>
              </w:rPr>
              <w:t>Plan</w:t>
            </w:r>
            <w:r w:rsidR="006A7FD5">
              <w:rPr>
                <w:b/>
                <w:bCs/>
                <w:color w:val="000000"/>
              </w:rPr>
              <w:t>er</w:t>
            </w:r>
          </w:p>
          <w:p w:rsidR="00B80196" w:rsidRDefault="006A7FD5" w:rsidP="00FB7D92">
            <w:pPr>
              <w:spacing w:line="264" w:lineRule="auto"/>
              <w:ind w:left="72"/>
              <w:jc w:val="left"/>
              <w:rPr>
                <w:color w:val="000000"/>
              </w:rPr>
            </w:pPr>
            <w:r>
              <w:rPr>
                <w:color w:val="000000"/>
              </w:rPr>
              <w:t>Straße Nr.</w:t>
            </w:r>
            <w:r w:rsidRPr="00530E5F">
              <w:rPr>
                <w:color w:val="000000"/>
              </w:rPr>
              <w:t xml:space="preserve"> </w:t>
            </w:r>
            <w:r w:rsidR="009A66C7" w:rsidRPr="00530E5F">
              <w:rPr>
                <w:color w:val="000000"/>
              </w:rPr>
              <w:br/>
            </w:r>
            <w:r>
              <w:rPr>
                <w:color w:val="000000"/>
              </w:rPr>
              <w:t>PLZ</w:t>
            </w:r>
            <w:r w:rsidR="00530E5F" w:rsidRPr="00530E5F">
              <w:rPr>
                <w:color w:val="000000"/>
              </w:rPr>
              <w:t xml:space="preserve"> </w:t>
            </w:r>
            <w:r>
              <w:rPr>
                <w:color w:val="000000"/>
              </w:rPr>
              <w:t>Ort</w:t>
            </w:r>
          </w:p>
          <w:p w:rsidR="00A55227" w:rsidRDefault="006A7FD5" w:rsidP="00A55227">
            <w:pPr>
              <w:spacing w:line="264" w:lineRule="auto"/>
              <w:ind w:left="74"/>
              <w:jc w:val="left"/>
              <w:rPr>
                <w:bCs/>
                <w:color w:val="000000"/>
              </w:rPr>
            </w:pPr>
            <w:r>
              <w:rPr>
                <w:bCs/>
                <w:color w:val="000000"/>
              </w:rPr>
              <w:t>Vorname Name</w:t>
            </w:r>
          </w:p>
          <w:p w:rsidR="00A55227" w:rsidRPr="0035779F" w:rsidRDefault="006A7FD5" w:rsidP="00A55227">
            <w:pPr>
              <w:spacing w:before="0" w:line="264" w:lineRule="auto"/>
              <w:ind w:left="74"/>
              <w:jc w:val="left"/>
              <w:rPr>
                <w:bCs/>
                <w:color w:val="000000"/>
                <w:lang w:val="en-US"/>
              </w:rPr>
            </w:pPr>
            <w:r w:rsidRPr="0035779F">
              <w:rPr>
                <w:bCs/>
                <w:color w:val="000000"/>
                <w:lang w:val="en-US"/>
              </w:rPr>
              <w:t>e-Mail</w:t>
            </w:r>
          </w:p>
          <w:p w:rsidR="00A55227" w:rsidRPr="0035779F" w:rsidRDefault="00A55227" w:rsidP="00A55227">
            <w:pPr>
              <w:spacing w:before="0" w:line="264" w:lineRule="auto"/>
              <w:ind w:left="72"/>
              <w:jc w:val="left"/>
              <w:rPr>
                <w:bCs/>
                <w:color w:val="000000"/>
                <w:lang w:val="en-US"/>
              </w:rPr>
            </w:pPr>
            <w:r w:rsidRPr="0035779F">
              <w:rPr>
                <w:bCs/>
                <w:color w:val="000000"/>
                <w:lang w:val="en-US"/>
              </w:rPr>
              <w:t>Tel.: +49(0)</w:t>
            </w:r>
          </w:p>
          <w:p w:rsidR="00FE26B9" w:rsidRPr="0035779F" w:rsidRDefault="00FE26B9" w:rsidP="00A55227">
            <w:pPr>
              <w:spacing w:before="0" w:line="264" w:lineRule="auto"/>
              <w:ind w:left="72"/>
              <w:jc w:val="left"/>
              <w:rPr>
                <w:bCs/>
                <w:color w:val="000000"/>
                <w:lang w:val="en-US"/>
              </w:rPr>
            </w:pPr>
            <w:r w:rsidRPr="0035779F">
              <w:rPr>
                <w:bCs/>
                <w:color w:val="000000"/>
                <w:lang w:val="en-US"/>
              </w:rPr>
              <w:t>Mobil: +49 (0)</w:t>
            </w:r>
          </w:p>
          <w:p w:rsidR="00A55227" w:rsidRPr="0035779F" w:rsidRDefault="00A55227" w:rsidP="00A55227">
            <w:pPr>
              <w:spacing w:before="0" w:line="264" w:lineRule="auto"/>
              <w:ind w:left="74"/>
              <w:jc w:val="left"/>
              <w:rPr>
                <w:color w:val="000000"/>
                <w:lang w:val="en-US"/>
              </w:rPr>
            </w:pPr>
            <w:r w:rsidRPr="0035779F">
              <w:rPr>
                <w:bCs/>
                <w:color w:val="000000"/>
                <w:lang w:val="en-US"/>
              </w:rPr>
              <w:t>Fax: +49(0)</w:t>
            </w: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Bauoberleitung (BOL):</w:t>
            </w:r>
          </w:p>
        </w:tc>
        <w:tc>
          <w:tcPr>
            <w:tcW w:w="5954" w:type="dxa"/>
            <w:gridSpan w:val="3"/>
            <w:tcBorders>
              <w:top w:val="nil"/>
              <w:left w:val="nil"/>
              <w:bottom w:val="nil"/>
              <w:right w:val="nil"/>
            </w:tcBorders>
          </w:tcPr>
          <w:p w:rsidR="00B80196" w:rsidRPr="00530E5F" w:rsidRDefault="00A56416" w:rsidP="00ED6971">
            <w:pPr>
              <w:spacing w:line="264" w:lineRule="auto"/>
              <w:ind w:left="72"/>
              <w:jc w:val="left"/>
              <w:rPr>
                <w:b/>
                <w:bCs/>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Pr="00530E5F" w:rsidRDefault="00B80196">
            <w:pPr>
              <w:spacing w:line="264" w:lineRule="auto"/>
              <w:ind w:firstLine="72"/>
              <w:jc w:val="left"/>
            </w:pPr>
            <w:r w:rsidRPr="00530E5F">
              <w:t>Ansprechpartner:</w:t>
            </w:r>
          </w:p>
        </w:tc>
        <w:tc>
          <w:tcPr>
            <w:tcW w:w="3686" w:type="dxa"/>
            <w:gridSpan w:val="2"/>
            <w:tcBorders>
              <w:top w:val="nil"/>
              <w:left w:val="nil"/>
              <w:bottom w:val="nil"/>
              <w:right w:val="nil"/>
            </w:tcBorders>
          </w:tcPr>
          <w:p w:rsidR="00B80196" w:rsidRPr="00530E5F" w:rsidRDefault="00B80196">
            <w:pPr>
              <w:spacing w:line="264" w:lineRule="auto"/>
              <w:ind w:firstLine="72"/>
              <w:jc w:val="left"/>
            </w:pPr>
            <w:r w:rsidRPr="00530E5F">
              <w:t>NN</w:t>
            </w: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Örtliche Bauüberwachung (</w:t>
            </w:r>
            <w:proofErr w:type="spellStart"/>
            <w:r>
              <w:rPr>
                <w:color w:val="000000"/>
              </w:rPr>
              <w:t>öBÜ</w:t>
            </w:r>
            <w:proofErr w:type="spellEnd"/>
            <w:r>
              <w:rPr>
                <w:color w:val="000000"/>
              </w:rPr>
              <w:t>)</w:t>
            </w:r>
          </w:p>
        </w:tc>
        <w:tc>
          <w:tcPr>
            <w:tcW w:w="5954" w:type="dxa"/>
            <w:gridSpan w:val="3"/>
            <w:tcBorders>
              <w:top w:val="nil"/>
              <w:left w:val="nil"/>
              <w:bottom w:val="nil"/>
              <w:right w:val="nil"/>
            </w:tcBorders>
          </w:tcPr>
          <w:p w:rsidR="00B80196" w:rsidRPr="00530E5F" w:rsidRDefault="00A56416" w:rsidP="00FB7D92">
            <w:pPr>
              <w:spacing w:line="264" w:lineRule="auto"/>
              <w:ind w:left="72"/>
              <w:jc w:val="left"/>
              <w:rPr>
                <w:b/>
                <w:bCs/>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t>Ansprechpartner:</w:t>
            </w:r>
          </w:p>
        </w:tc>
        <w:tc>
          <w:tcPr>
            <w:tcW w:w="3686" w:type="dxa"/>
            <w:gridSpan w:val="2"/>
            <w:tcBorders>
              <w:top w:val="nil"/>
              <w:left w:val="nil"/>
              <w:bottom w:val="nil"/>
              <w:right w:val="nil"/>
            </w:tcBorders>
          </w:tcPr>
          <w:p w:rsidR="00B80196" w:rsidRDefault="00B80196">
            <w:pPr>
              <w:spacing w:line="264" w:lineRule="auto"/>
              <w:ind w:firstLine="72"/>
              <w:jc w:val="left"/>
            </w:pPr>
            <w:r>
              <w:t>NN</w:t>
            </w: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Bauausführung (AN):</w:t>
            </w:r>
          </w:p>
        </w:tc>
        <w:tc>
          <w:tcPr>
            <w:tcW w:w="5954" w:type="dxa"/>
            <w:gridSpan w:val="3"/>
            <w:tcBorders>
              <w:top w:val="nil"/>
              <w:left w:val="nil"/>
              <w:bottom w:val="nil"/>
              <w:right w:val="nil"/>
            </w:tcBorders>
          </w:tcPr>
          <w:p w:rsidR="00B80196" w:rsidRDefault="00B80196">
            <w:pPr>
              <w:spacing w:line="264" w:lineRule="auto"/>
              <w:ind w:left="72"/>
              <w:jc w:val="left"/>
              <w:rPr>
                <w:b/>
                <w:bCs/>
                <w:color w:val="000000"/>
              </w:rPr>
            </w:pPr>
            <w:r>
              <w:rPr>
                <w:b/>
                <w:bCs/>
                <w:color w:val="000000"/>
              </w:rPr>
              <w:t xml:space="preserve">Name der Firma </w:t>
            </w:r>
            <w:r>
              <w:rPr>
                <w:color w:val="000000"/>
              </w:rPr>
              <w:br/>
              <w:t>Adresse</w:t>
            </w:r>
            <w:r>
              <w:rPr>
                <w:color w:val="000000"/>
              </w:rPr>
              <w:br/>
            </w:r>
            <w:proofErr w:type="spellStart"/>
            <w:r>
              <w:rPr>
                <w:color w:val="000000"/>
              </w:rPr>
              <w:t>Adresse</w:t>
            </w:r>
            <w:proofErr w:type="spellEnd"/>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t>Bauleiter:</w:t>
            </w:r>
          </w:p>
        </w:tc>
        <w:tc>
          <w:tcPr>
            <w:tcW w:w="3686" w:type="dxa"/>
            <w:gridSpan w:val="2"/>
            <w:tcBorders>
              <w:top w:val="nil"/>
              <w:left w:val="nil"/>
              <w:bottom w:val="nil"/>
              <w:right w:val="nil"/>
            </w:tcBorders>
          </w:tcPr>
          <w:p w:rsidR="00DD5191" w:rsidRDefault="00B80196" w:rsidP="00DD5191">
            <w:pPr>
              <w:spacing w:line="264" w:lineRule="auto"/>
              <w:ind w:left="74"/>
              <w:jc w:val="left"/>
            </w:pPr>
            <w:r>
              <w:t>NN</w:t>
            </w:r>
            <w:r>
              <w:br/>
            </w:r>
            <w:r w:rsidR="00DD5191">
              <w:t>E-Mail:</w:t>
            </w:r>
          </w:p>
          <w:p w:rsidR="00DD5191" w:rsidRDefault="00B80196" w:rsidP="00DD5191">
            <w:pPr>
              <w:spacing w:before="0" w:line="264" w:lineRule="auto"/>
              <w:ind w:left="74"/>
              <w:jc w:val="left"/>
            </w:pPr>
            <w:r>
              <w:t>Tel.:</w:t>
            </w:r>
          </w:p>
          <w:p w:rsidR="00B80196" w:rsidRDefault="00B80196" w:rsidP="00DD5191">
            <w:pPr>
              <w:spacing w:before="0" w:line="264" w:lineRule="auto"/>
              <w:ind w:left="74"/>
              <w:jc w:val="left"/>
            </w:pPr>
            <w:r>
              <w:t>Mobil:</w:t>
            </w:r>
          </w:p>
          <w:p w:rsidR="00DD5191" w:rsidRDefault="00DD5191" w:rsidP="00DD5191">
            <w:pPr>
              <w:spacing w:before="0" w:line="264" w:lineRule="auto"/>
              <w:ind w:left="74"/>
              <w:jc w:val="left"/>
            </w:pPr>
            <w:r>
              <w:t>Fax:</w:t>
            </w:r>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t>Polier:</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B80196" w:rsidRDefault="00DD5191" w:rsidP="00DD5191">
            <w:pPr>
              <w:spacing w:before="0" w:line="264" w:lineRule="auto"/>
              <w:ind w:left="72"/>
              <w:jc w:val="left"/>
            </w:pPr>
            <w:r>
              <w:t>Tel.:</w:t>
            </w:r>
            <w:r>
              <w:br/>
              <w:t>Mobil:</w:t>
            </w: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proofErr w:type="spellStart"/>
            <w:r>
              <w:rPr>
                <w:color w:val="000000"/>
              </w:rPr>
              <w:t>Verlegefachbetrieb</w:t>
            </w:r>
            <w:proofErr w:type="spellEnd"/>
            <w:r>
              <w:rPr>
                <w:color w:val="000000"/>
              </w:rPr>
              <w:t xml:space="preserve"> KDB / Eigenprüfung KDB </w:t>
            </w:r>
            <w:r>
              <w:rPr>
                <w:color w:val="000000"/>
              </w:rPr>
              <w:br/>
              <w:t>(EP-K)</w:t>
            </w:r>
          </w:p>
        </w:tc>
        <w:tc>
          <w:tcPr>
            <w:tcW w:w="5954" w:type="dxa"/>
            <w:gridSpan w:val="3"/>
            <w:tcBorders>
              <w:top w:val="nil"/>
              <w:left w:val="nil"/>
              <w:bottom w:val="nil"/>
              <w:right w:val="nil"/>
            </w:tcBorders>
          </w:tcPr>
          <w:p w:rsidR="00B80196" w:rsidRDefault="00B80196">
            <w:pPr>
              <w:spacing w:line="264" w:lineRule="auto"/>
              <w:ind w:left="72"/>
              <w:jc w:val="left"/>
              <w:rPr>
                <w:b/>
                <w:bCs/>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rPr>
                <w:color w:val="000000"/>
              </w:rPr>
              <w:t>Fachbauleiter:</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B80196" w:rsidRDefault="00DD5191" w:rsidP="00DD5191">
            <w:pPr>
              <w:spacing w:before="0" w:line="264" w:lineRule="auto"/>
              <w:ind w:left="72"/>
              <w:jc w:val="left"/>
            </w:pPr>
            <w:r>
              <w:t>Tel.:</w:t>
            </w:r>
            <w:r>
              <w:br/>
              <w:t>Mobil:</w:t>
            </w:r>
          </w:p>
          <w:p w:rsidR="00DD5191" w:rsidRDefault="00DD5191" w:rsidP="00DD5191">
            <w:pPr>
              <w:spacing w:before="0" w:line="264" w:lineRule="auto"/>
              <w:ind w:left="72"/>
              <w:jc w:val="left"/>
            </w:pPr>
            <w:r>
              <w:t>Fax:</w:t>
            </w:r>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rsidP="00614B9A">
            <w:pPr>
              <w:spacing w:line="264" w:lineRule="auto"/>
              <w:ind w:firstLine="72"/>
              <w:jc w:val="left"/>
            </w:pPr>
            <w:r>
              <w:rPr>
                <w:color w:val="000000"/>
              </w:rPr>
              <w:t>Eigen</w:t>
            </w:r>
            <w:r w:rsidR="00614B9A">
              <w:rPr>
                <w:color w:val="000000"/>
              </w:rPr>
              <w:t>prüfer</w:t>
            </w:r>
            <w:r>
              <w:rPr>
                <w:color w:val="000000"/>
              </w:rPr>
              <w:t>:</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B80196" w:rsidRDefault="00DD5191" w:rsidP="00DD5191">
            <w:pPr>
              <w:spacing w:before="0" w:line="264" w:lineRule="auto"/>
              <w:ind w:left="74"/>
              <w:jc w:val="left"/>
            </w:pPr>
            <w:r>
              <w:t>Tel.:</w:t>
            </w:r>
            <w:r>
              <w:br/>
              <w:t>Mobil:</w:t>
            </w:r>
          </w:p>
          <w:p w:rsidR="00DD5191" w:rsidRDefault="00DD5191" w:rsidP="00DD5191">
            <w:pPr>
              <w:spacing w:before="0" w:line="264" w:lineRule="auto"/>
              <w:ind w:left="74"/>
              <w:jc w:val="left"/>
            </w:pPr>
            <w:r>
              <w:t>Fax:</w:t>
            </w:r>
          </w:p>
        </w:tc>
      </w:tr>
      <w:tr w:rsidR="00B80196">
        <w:trPr>
          <w:cantSplit/>
        </w:trPr>
        <w:tc>
          <w:tcPr>
            <w:tcW w:w="2977" w:type="dxa"/>
            <w:tcBorders>
              <w:top w:val="nil"/>
              <w:left w:val="nil"/>
              <w:bottom w:val="nil"/>
              <w:right w:val="nil"/>
            </w:tcBorders>
          </w:tcPr>
          <w:p w:rsidR="00B80196" w:rsidRDefault="00B80196" w:rsidP="00614B9A">
            <w:pPr>
              <w:spacing w:line="264" w:lineRule="auto"/>
              <w:jc w:val="left"/>
              <w:rPr>
                <w:color w:val="000000"/>
              </w:rPr>
            </w:pPr>
            <w:r>
              <w:rPr>
                <w:color w:val="000000"/>
              </w:rPr>
              <w:t xml:space="preserve">Eigenprüfung Boden </w:t>
            </w:r>
            <w:r>
              <w:rPr>
                <w:color w:val="000000"/>
              </w:rPr>
              <w:br/>
              <w:t>(EP-B):</w:t>
            </w:r>
          </w:p>
        </w:tc>
        <w:tc>
          <w:tcPr>
            <w:tcW w:w="5954" w:type="dxa"/>
            <w:gridSpan w:val="3"/>
            <w:tcBorders>
              <w:top w:val="nil"/>
              <w:left w:val="nil"/>
              <w:bottom w:val="nil"/>
              <w:right w:val="nil"/>
            </w:tcBorders>
          </w:tcPr>
          <w:p w:rsidR="00B80196" w:rsidRDefault="00B80196">
            <w:pPr>
              <w:spacing w:line="264" w:lineRule="auto"/>
              <w:ind w:left="72"/>
              <w:jc w:val="left"/>
              <w:rPr>
                <w:b/>
                <w:bCs/>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rPr>
                <w:color w:val="000000"/>
              </w:rPr>
              <w:t>Sachverständiger:</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DD5191" w:rsidRDefault="00DD5191" w:rsidP="00DD5191">
            <w:pPr>
              <w:spacing w:before="0" w:line="264" w:lineRule="auto"/>
              <w:ind w:left="74"/>
              <w:jc w:val="left"/>
            </w:pPr>
            <w:r>
              <w:t>Tel.:</w:t>
            </w:r>
            <w:r>
              <w:br/>
              <w:t>Mobil:</w:t>
            </w:r>
          </w:p>
          <w:p w:rsidR="00B80196" w:rsidRDefault="00DD5191" w:rsidP="00DD5191">
            <w:pPr>
              <w:spacing w:before="0" w:line="264" w:lineRule="auto"/>
              <w:ind w:left="74"/>
              <w:jc w:val="left"/>
            </w:pPr>
            <w:r>
              <w:t>Fax:</w:t>
            </w:r>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rPr>
                <w:color w:val="000000"/>
              </w:rPr>
              <w:t>Beauftragter vor Ort:</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B80196" w:rsidRDefault="00DD5191" w:rsidP="00DD5191">
            <w:pPr>
              <w:spacing w:before="0" w:line="264" w:lineRule="auto"/>
              <w:ind w:left="74"/>
              <w:jc w:val="left"/>
            </w:pPr>
            <w:r>
              <w:t>Tel.:</w:t>
            </w:r>
            <w:r>
              <w:br/>
              <w:t>Mobil:</w:t>
            </w:r>
          </w:p>
        </w:tc>
      </w:tr>
      <w:tr w:rsidR="00B80196">
        <w:trPr>
          <w:cantSplit/>
        </w:trPr>
        <w:tc>
          <w:tcPr>
            <w:tcW w:w="2977" w:type="dxa"/>
            <w:tcBorders>
              <w:top w:val="nil"/>
              <w:left w:val="nil"/>
              <w:bottom w:val="nil"/>
              <w:right w:val="nil"/>
            </w:tcBorders>
          </w:tcPr>
          <w:p w:rsidR="00614B9A" w:rsidRDefault="00B80196" w:rsidP="00614B9A">
            <w:pPr>
              <w:spacing w:line="264" w:lineRule="auto"/>
              <w:jc w:val="left"/>
              <w:rPr>
                <w:color w:val="000000"/>
              </w:rPr>
            </w:pPr>
            <w:r>
              <w:rPr>
                <w:color w:val="000000"/>
              </w:rPr>
              <w:lastRenderedPageBreak/>
              <w:t>Fremdprüfung Boden</w:t>
            </w:r>
          </w:p>
          <w:p w:rsidR="00B80196" w:rsidRDefault="00B80196" w:rsidP="00614B9A">
            <w:pPr>
              <w:spacing w:before="0" w:line="264" w:lineRule="auto"/>
              <w:jc w:val="left"/>
              <w:rPr>
                <w:color w:val="000000"/>
              </w:rPr>
            </w:pPr>
            <w:r>
              <w:rPr>
                <w:color w:val="000000"/>
              </w:rPr>
              <w:t>(FP-B):</w:t>
            </w:r>
          </w:p>
        </w:tc>
        <w:tc>
          <w:tcPr>
            <w:tcW w:w="5954" w:type="dxa"/>
            <w:gridSpan w:val="3"/>
            <w:tcBorders>
              <w:top w:val="nil"/>
              <w:left w:val="nil"/>
              <w:bottom w:val="nil"/>
              <w:right w:val="nil"/>
            </w:tcBorders>
          </w:tcPr>
          <w:p w:rsidR="00B80196" w:rsidRDefault="00B80196">
            <w:pPr>
              <w:spacing w:line="264" w:lineRule="auto"/>
              <w:ind w:left="72"/>
              <w:jc w:val="left"/>
              <w:rPr>
                <w:b/>
                <w:bCs/>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614B9A" w:rsidP="00614B9A">
            <w:pPr>
              <w:spacing w:line="264" w:lineRule="auto"/>
              <w:ind w:left="72"/>
              <w:jc w:val="left"/>
            </w:pPr>
            <w:r>
              <w:rPr>
                <w:color w:val="000000"/>
              </w:rPr>
              <w:t>Verantwortlicher Fremdprüfer</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DD5191" w:rsidRDefault="00DD5191" w:rsidP="00DD5191">
            <w:pPr>
              <w:spacing w:before="0" w:line="264" w:lineRule="auto"/>
              <w:ind w:left="74"/>
              <w:jc w:val="left"/>
            </w:pPr>
            <w:r>
              <w:t>Tel.:</w:t>
            </w:r>
            <w:r>
              <w:br/>
              <w:t>Mobil:</w:t>
            </w:r>
          </w:p>
          <w:p w:rsidR="00B80196" w:rsidRDefault="00DD5191" w:rsidP="00DD5191">
            <w:pPr>
              <w:spacing w:line="264" w:lineRule="auto"/>
              <w:ind w:left="72"/>
              <w:jc w:val="left"/>
              <w:rPr>
                <w:lang w:val="en-GB"/>
              </w:rPr>
            </w:pPr>
            <w:r>
              <w:t>Fax:</w:t>
            </w:r>
          </w:p>
        </w:tc>
      </w:tr>
      <w:tr w:rsidR="00B80196">
        <w:tc>
          <w:tcPr>
            <w:tcW w:w="2977" w:type="dxa"/>
            <w:tcBorders>
              <w:top w:val="nil"/>
              <w:left w:val="nil"/>
              <w:bottom w:val="nil"/>
              <w:right w:val="nil"/>
            </w:tcBorders>
          </w:tcPr>
          <w:p w:rsidR="00B80196" w:rsidRDefault="00B80196">
            <w:pPr>
              <w:spacing w:line="264" w:lineRule="auto"/>
              <w:jc w:val="left"/>
              <w:rPr>
                <w:color w:val="000000"/>
                <w:lang w:val="en-GB"/>
              </w:rPr>
            </w:pPr>
          </w:p>
        </w:tc>
        <w:tc>
          <w:tcPr>
            <w:tcW w:w="2268" w:type="dxa"/>
            <w:tcBorders>
              <w:top w:val="nil"/>
              <w:left w:val="nil"/>
              <w:bottom w:val="nil"/>
              <w:right w:val="nil"/>
            </w:tcBorders>
          </w:tcPr>
          <w:p w:rsidR="00B80196" w:rsidRDefault="00614B9A" w:rsidP="00614B9A">
            <w:pPr>
              <w:spacing w:line="264" w:lineRule="auto"/>
              <w:ind w:left="72"/>
              <w:jc w:val="left"/>
            </w:pPr>
            <w:r>
              <w:rPr>
                <w:color w:val="000000"/>
              </w:rPr>
              <w:t>Fremdprüfer</w:t>
            </w:r>
            <w:r w:rsidR="00B80196">
              <w:rPr>
                <w:color w:val="000000"/>
              </w:rPr>
              <w:t xml:space="preserve"> vor Ort:</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B80196" w:rsidRDefault="00DD5191" w:rsidP="00DD5191">
            <w:pPr>
              <w:spacing w:before="0" w:line="264" w:lineRule="auto"/>
              <w:ind w:left="72"/>
              <w:jc w:val="left"/>
            </w:pPr>
            <w:r>
              <w:t>Tel.:</w:t>
            </w:r>
            <w:r>
              <w:br/>
              <w:t>Mobil:</w:t>
            </w: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 xml:space="preserve">Fremdprüfung </w:t>
            </w:r>
            <w:r>
              <w:rPr>
                <w:color w:val="000000"/>
              </w:rPr>
              <w:br/>
              <w:t>Geokunststoffe (FP-K)</w:t>
            </w:r>
          </w:p>
        </w:tc>
        <w:tc>
          <w:tcPr>
            <w:tcW w:w="5954" w:type="dxa"/>
            <w:gridSpan w:val="3"/>
            <w:tcBorders>
              <w:top w:val="nil"/>
              <w:left w:val="nil"/>
              <w:bottom w:val="nil"/>
              <w:right w:val="nil"/>
            </w:tcBorders>
          </w:tcPr>
          <w:p w:rsidR="00B80196" w:rsidRDefault="00B80196">
            <w:pPr>
              <w:spacing w:line="264" w:lineRule="auto"/>
              <w:ind w:left="72"/>
              <w:jc w:val="left"/>
              <w:rPr>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614B9A">
        <w:tc>
          <w:tcPr>
            <w:tcW w:w="2977" w:type="dxa"/>
            <w:tcBorders>
              <w:top w:val="nil"/>
              <w:left w:val="nil"/>
              <w:bottom w:val="nil"/>
              <w:right w:val="nil"/>
            </w:tcBorders>
          </w:tcPr>
          <w:p w:rsidR="00614B9A" w:rsidRDefault="00614B9A">
            <w:pPr>
              <w:spacing w:line="264" w:lineRule="auto"/>
              <w:jc w:val="left"/>
              <w:rPr>
                <w:color w:val="000000"/>
              </w:rPr>
            </w:pPr>
          </w:p>
        </w:tc>
        <w:tc>
          <w:tcPr>
            <w:tcW w:w="2268" w:type="dxa"/>
            <w:tcBorders>
              <w:top w:val="nil"/>
              <w:left w:val="nil"/>
              <w:bottom w:val="nil"/>
              <w:right w:val="nil"/>
            </w:tcBorders>
          </w:tcPr>
          <w:p w:rsidR="00614B9A" w:rsidRDefault="00614B9A" w:rsidP="00830F71">
            <w:pPr>
              <w:spacing w:line="264" w:lineRule="auto"/>
              <w:ind w:left="72"/>
              <w:jc w:val="left"/>
            </w:pPr>
            <w:r>
              <w:rPr>
                <w:color w:val="000000"/>
              </w:rPr>
              <w:t>Verantwortlicher Fremdprüfer</w:t>
            </w:r>
          </w:p>
        </w:tc>
        <w:tc>
          <w:tcPr>
            <w:tcW w:w="3686" w:type="dxa"/>
            <w:gridSpan w:val="2"/>
            <w:tcBorders>
              <w:top w:val="nil"/>
              <w:left w:val="nil"/>
              <w:bottom w:val="nil"/>
              <w:right w:val="nil"/>
            </w:tcBorders>
          </w:tcPr>
          <w:p w:rsidR="00614B9A" w:rsidRDefault="00614B9A" w:rsidP="00DD5191">
            <w:pPr>
              <w:spacing w:line="264" w:lineRule="auto"/>
              <w:ind w:left="74"/>
              <w:jc w:val="left"/>
            </w:pPr>
            <w:r>
              <w:t>NN</w:t>
            </w:r>
            <w:r>
              <w:br/>
              <w:t>E-Mail:</w:t>
            </w:r>
          </w:p>
          <w:p w:rsidR="00614B9A" w:rsidRDefault="00614B9A" w:rsidP="00DD5191">
            <w:pPr>
              <w:spacing w:before="0" w:line="264" w:lineRule="auto"/>
              <w:ind w:left="74"/>
              <w:jc w:val="left"/>
            </w:pPr>
            <w:r>
              <w:t>Tel.:</w:t>
            </w:r>
            <w:r>
              <w:br/>
              <w:t>Mobil:</w:t>
            </w:r>
          </w:p>
          <w:p w:rsidR="00614B9A" w:rsidRDefault="00614B9A" w:rsidP="00DD5191">
            <w:pPr>
              <w:spacing w:before="0" w:line="264" w:lineRule="auto"/>
              <w:ind w:left="72"/>
              <w:jc w:val="left"/>
              <w:rPr>
                <w:highlight w:val="yellow"/>
              </w:rPr>
            </w:pPr>
            <w:r>
              <w:t>Fax:</w:t>
            </w:r>
          </w:p>
        </w:tc>
      </w:tr>
      <w:tr w:rsidR="00614B9A">
        <w:tc>
          <w:tcPr>
            <w:tcW w:w="2977" w:type="dxa"/>
            <w:tcBorders>
              <w:top w:val="nil"/>
              <w:left w:val="nil"/>
              <w:bottom w:val="nil"/>
              <w:right w:val="nil"/>
            </w:tcBorders>
          </w:tcPr>
          <w:p w:rsidR="00614B9A" w:rsidRDefault="00614B9A">
            <w:pPr>
              <w:spacing w:line="264" w:lineRule="auto"/>
              <w:jc w:val="left"/>
              <w:rPr>
                <w:color w:val="000000"/>
              </w:rPr>
            </w:pPr>
          </w:p>
        </w:tc>
        <w:tc>
          <w:tcPr>
            <w:tcW w:w="2268" w:type="dxa"/>
            <w:tcBorders>
              <w:top w:val="nil"/>
              <w:left w:val="nil"/>
              <w:bottom w:val="nil"/>
              <w:right w:val="nil"/>
            </w:tcBorders>
          </w:tcPr>
          <w:p w:rsidR="00614B9A" w:rsidRDefault="00614B9A" w:rsidP="00830F71">
            <w:pPr>
              <w:spacing w:line="264" w:lineRule="auto"/>
              <w:ind w:left="72"/>
              <w:jc w:val="left"/>
            </w:pPr>
            <w:r>
              <w:rPr>
                <w:color w:val="000000"/>
              </w:rPr>
              <w:t>Fremdprüfer vor Ort:</w:t>
            </w:r>
          </w:p>
        </w:tc>
        <w:tc>
          <w:tcPr>
            <w:tcW w:w="3686" w:type="dxa"/>
            <w:gridSpan w:val="2"/>
            <w:tcBorders>
              <w:top w:val="nil"/>
              <w:left w:val="nil"/>
              <w:bottom w:val="nil"/>
              <w:right w:val="nil"/>
            </w:tcBorders>
          </w:tcPr>
          <w:p w:rsidR="00614B9A" w:rsidRDefault="00614B9A" w:rsidP="00DD5191">
            <w:pPr>
              <w:spacing w:line="264" w:lineRule="auto"/>
              <w:ind w:left="74"/>
              <w:jc w:val="left"/>
            </w:pPr>
            <w:r>
              <w:t>NN</w:t>
            </w:r>
            <w:r>
              <w:br/>
              <w:t>E-Mail:</w:t>
            </w:r>
          </w:p>
          <w:p w:rsidR="00614B9A" w:rsidRDefault="00614B9A" w:rsidP="00DD5191">
            <w:pPr>
              <w:spacing w:before="0" w:line="264" w:lineRule="auto"/>
              <w:ind w:left="72"/>
              <w:jc w:val="left"/>
              <w:rPr>
                <w:highlight w:val="yellow"/>
              </w:rPr>
            </w:pPr>
            <w:r>
              <w:t>Tel.:</w:t>
            </w:r>
            <w:r>
              <w:br/>
              <w:t>Mobil:</w:t>
            </w: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highlight w:val="yellow"/>
              </w:rPr>
            </w:pPr>
          </w:p>
        </w:tc>
        <w:tc>
          <w:tcPr>
            <w:tcW w:w="5954" w:type="dxa"/>
            <w:gridSpan w:val="3"/>
            <w:tcBorders>
              <w:top w:val="nil"/>
              <w:left w:val="nil"/>
              <w:bottom w:val="nil"/>
              <w:right w:val="nil"/>
            </w:tcBorders>
          </w:tcPr>
          <w:p w:rsidR="00B80196" w:rsidRDefault="00B80196">
            <w:pPr>
              <w:spacing w:line="264" w:lineRule="auto"/>
              <w:ind w:left="72"/>
              <w:jc w:val="left"/>
              <w:rPr>
                <w:b/>
                <w:bCs/>
                <w:color w:val="000000"/>
                <w:highlight w:val="yellow"/>
              </w:rPr>
            </w:pPr>
          </w:p>
        </w:tc>
      </w:tr>
      <w:tr w:rsidR="00B80196">
        <w:trPr>
          <w:cantSplit/>
        </w:trPr>
        <w:tc>
          <w:tcPr>
            <w:tcW w:w="2977" w:type="dxa"/>
            <w:tcBorders>
              <w:top w:val="nil"/>
              <w:left w:val="nil"/>
              <w:bottom w:val="nil"/>
              <w:right w:val="nil"/>
            </w:tcBorders>
          </w:tcPr>
          <w:p w:rsidR="00B80196" w:rsidRDefault="00B80196">
            <w:pPr>
              <w:spacing w:line="264" w:lineRule="auto"/>
              <w:jc w:val="left"/>
              <w:rPr>
                <w:color w:val="000000"/>
              </w:rPr>
            </w:pPr>
            <w:r>
              <w:rPr>
                <w:color w:val="000000"/>
              </w:rPr>
              <w:t xml:space="preserve">Koordinator nach </w:t>
            </w:r>
            <w:r>
              <w:rPr>
                <w:color w:val="000000"/>
              </w:rPr>
              <w:br/>
              <w:t>Baustellenverordnung und BGR 128</w:t>
            </w:r>
          </w:p>
        </w:tc>
        <w:tc>
          <w:tcPr>
            <w:tcW w:w="5954" w:type="dxa"/>
            <w:gridSpan w:val="3"/>
            <w:tcBorders>
              <w:top w:val="nil"/>
              <w:left w:val="nil"/>
              <w:bottom w:val="nil"/>
              <w:right w:val="nil"/>
            </w:tcBorders>
          </w:tcPr>
          <w:p w:rsidR="00B80196" w:rsidRDefault="00A56416" w:rsidP="00FB7D92">
            <w:pPr>
              <w:spacing w:line="264" w:lineRule="auto"/>
              <w:ind w:left="72"/>
              <w:jc w:val="left"/>
              <w:rPr>
                <w:b/>
                <w:bCs/>
                <w:color w:val="000000"/>
              </w:rPr>
            </w:pPr>
            <w:r>
              <w:rPr>
                <w:b/>
                <w:bCs/>
                <w:color w:val="000000"/>
              </w:rPr>
              <w:t>Name der Firma</w:t>
            </w:r>
            <w:r>
              <w:rPr>
                <w:color w:val="000000"/>
              </w:rPr>
              <w:br/>
              <w:t>Adresse</w:t>
            </w:r>
            <w:r>
              <w:rPr>
                <w:color w:val="000000"/>
              </w:rPr>
              <w:br/>
            </w:r>
            <w:proofErr w:type="spellStart"/>
            <w:r>
              <w:rPr>
                <w:color w:val="000000"/>
              </w:rPr>
              <w:t>Adresse</w:t>
            </w:r>
            <w:proofErr w:type="spellEnd"/>
          </w:p>
        </w:tc>
      </w:tr>
      <w:tr w:rsidR="00B80196">
        <w:tc>
          <w:tcPr>
            <w:tcW w:w="2977" w:type="dxa"/>
            <w:tcBorders>
              <w:top w:val="nil"/>
              <w:left w:val="nil"/>
              <w:bottom w:val="nil"/>
              <w:right w:val="nil"/>
            </w:tcBorders>
          </w:tcPr>
          <w:p w:rsidR="00B80196" w:rsidRDefault="00B80196">
            <w:pPr>
              <w:spacing w:line="264" w:lineRule="auto"/>
              <w:jc w:val="left"/>
              <w:rPr>
                <w:color w:val="000000"/>
              </w:rPr>
            </w:pPr>
          </w:p>
        </w:tc>
        <w:tc>
          <w:tcPr>
            <w:tcW w:w="2268" w:type="dxa"/>
            <w:tcBorders>
              <w:top w:val="nil"/>
              <w:left w:val="nil"/>
              <w:bottom w:val="nil"/>
              <w:right w:val="nil"/>
            </w:tcBorders>
          </w:tcPr>
          <w:p w:rsidR="00B80196" w:rsidRDefault="00B80196">
            <w:pPr>
              <w:spacing w:line="264" w:lineRule="auto"/>
              <w:ind w:firstLine="72"/>
              <w:jc w:val="left"/>
            </w:pPr>
            <w:r>
              <w:t>Ansprechpartner:</w:t>
            </w:r>
          </w:p>
        </w:tc>
        <w:tc>
          <w:tcPr>
            <w:tcW w:w="3686" w:type="dxa"/>
            <w:gridSpan w:val="2"/>
            <w:tcBorders>
              <w:top w:val="nil"/>
              <w:left w:val="nil"/>
              <w:bottom w:val="nil"/>
              <w:right w:val="nil"/>
            </w:tcBorders>
          </w:tcPr>
          <w:p w:rsidR="00DD5191" w:rsidRDefault="00DD5191" w:rsidP="00DD5191">
            <w:pPr>
              <w:spacing w:line="264" w:lineRule="auto"/>
              <w:ind w:left="74"/>
              <w:jc w:val="left"/>
            </w:pPr>
            <w:r>
              <w:t>NN</w:t>
            </w:r>
            <w:r>
              <w:br/>
              <w:t>E-Mail:</w:t>
            </w:r>
          </w:p>
          <w:p w:rsidR="00B80196" w:rsidRDefault="00DD5191" w:rsidP="00DD5191">
            <w:pPr>
              <w:spacing w:before="0" w:line="264" w:lineRule="auto"/>
              <w:ind w:left="72"/>
              <w:jc w:val="left"/>
            </w:pPr>
            <w:r>
              <w:t>Tel.:</w:t>
            </w:r>
            <w:r>
              <w:br/>
              <w:t>Mobil:</w:t>
            </w:r>
          </w:p>
          <w:p w:rsidR="00DD5191" w:rsidRDefault="00DD5191" w:rsidP="00DD5191">
            <w:pPr>
              <w:spacing w:before="0" w:line="264" w:lineRule="auto"/>
              <w:ind w:left="72"/>
              <w:jc w:val="left"/>
            </w:pPr>
            <w:r>
              <w:t>Fax:</w:t>
            </w:r>
          </w:p>
        </w:tc>
      </w:tr>
    </w:tbl>
    <w:p w:rsidR="00B80196" w:rsidRDefault="00B80196">
      <w:pPr>
        <w:spacing w:line="240" w:lineRule="auto"/>
        <w:rPr>
          <w:color w:val="000000"/>
        </w:rPr>
      </w:pPr>
    </w:p>
    <w:p w:rsidR="00B80196" w:rsidRDefault="00B80196">
      <w:pPr>
        <w:spacing w:before="240"/>
        <w:rPr>
          <w:color w:val="000000"/>
        </w:rPr>
      </w:pPr>
      <w:r>
        <w:rPr>
          <w:color w:val="000000"/>
        </w:rPr>
        <w:t>Die Verantwortung für die fach- und anforderungsgerechte Leistung bleibt ausschließlich bei der bauausführenden Firma (AN) und deren Subunternehmern und wird allein durch das Einhalten dieses QMP nicht sichergestellt. Bei Mängeln kann sich der AN nicht darauf ber</w:t>
      </w:r>
      <w:r>
        <w:rPr>
          <w:color w:val="000000"/>
        </w:rPr>
        <w:t>u</w:t>
      </w:r>
      <w:r>
        <w:rPr>
          <w:color w:val="000000"/>
        </w:rPr>
        <w:t xml:space="preserve">fen, dass durch die vorgesehene und </w:t>
      </w:r>
      <w:proofErr w:type="gramStart"/>
      <w:r>
        <w:rPr>
          <w:color w:val="000000"/>
        </w:rPr>
        <w:t>vom</w:t>
      </w:r>
      <w:proofErr w:type="gramEnd"/>
      <w:r>
        <w:rPr>
          <w:color w:val="000000"/>
        </w:rPr>
        <w:t xml:space="preserve"> Auftraggeber (AG) akzeptierte Qualitätssicherung die vertraglich vereinbarte Leistung erbracht wurde. </w:t>
      </w:r>
    </w:p>
    <w:p w:rsidR="00B80196" w:rsidRDefault="00B80196">
      <w:pPr>
        <w:spacing w:before="240"/>
        <w:rPr>
          <w:color w:val="000000"/>
        </w:rPr>
      </w:pPr>
      <w:r>
        <w:rPr>
          <w:color w:val="000000"/>
        </w:rPr>
        <w:t>Um die fach- und anforderungsgerechte Ausführung und damit die mit der Planung bea</w:t>
      </w:r>
      <w:r>
        <w:rPr>
          <w:color w:val="000000"/>
        </w:rPr>
        <w:t>b</w:t>
      </w:r>
      <w:r>
        <w:rPr>
          <w:color w:val="000000"/>
        </w:rPr>
        <w:t xml:space="preserve">sichtigte Wirksamkeit und Funktionsfähigkeit </w:t>
      </w:r>
      <w:r w:rsidR="00614B9A">
        <w:rPr>
          <w:color w:val="000000"/>
        </w:rPr>
        <w:t>des Abdichtungssystems sicherzustellen</w:t>
      </w:r>
      <w:r>
        <w:rPr>
          <w:color w:val="000000"/>
        </w:rPr>
        <w:t xml:space="preserve">, ist es </w:t>
      </w:r>
      <w:r>
        <w:rPr>
          <w:color w:val="000000"/>
        </w:rPr>
        <w:lastRenderedPageBreak/>
        <w:t xml:space="preserve">erforderlich, dass der AN seine Subunternehmer vom Inhalt dieses QMP in Kenntnis setzt und zur Einhaltung verpflichtet. </w:t>
      </w:r>
    </w:p>
    <w:p w:rsidR="00B80196" w:rsidRPr="000D57B2" w:rsidRDefault="00B80196">
      <w:pPr>
        <w:spacing w:before="240"/>
        <w:rPr>
          <w:color w:val="000000" w:themeColor="text1"/>
        </w:rPr>
      </w:pPr>
      <w:r w:rsidRPr="000D57B2">
        <w:rPr>
          <w:color w:val="000000" w:themeColor="text1"/>
        </w:rPr>
        <w:t xml:space="preserve">Die für </w:t>
      </w:r>
      <w:r w:rsidR="00FE26B9" w:rsidRPr="000D57B2">
        <w:rPr>
          <w:color w:val="000000" w:themeColor="text1"/>
        </w:rPr>
        <w:t xml:space="preserve">Inspektionen und </w:t>
      </w:r>
      <w:r w:rsidRPr="000D57B2">
        <w:rPr>
          <w:color w:val="000000" w:themeColor="text1"/>
        </w:rPr>
        <w:t>Prüfungen im Rahmen des QMP eingesetzten Mitarbeiter und b</w:t>
      </w:r>
      <w:r w:rsidRPr="000D57B2">
        <w:rPr>
          <w:color w:val="000000" w:themeColor="text1"/>
        </w:rPr>
        <w:t>e</w:t>
      </w:r>
      <w:r w:rsidRPr="000D57B2">
        <w:rPr>
          <w:color w:val="000000" w:themeColor="text1"/>
        </w:rPr>
        <w:t>auftragten Subunternehmer (Sachverständige und Labore) des AN haben ihre Qualifikation nachzuweisen und sind der Fremdprüfung vor Baubeginn namentlich zu nennen.</w:t>
      </w:r>
      <w:r w:rsidR="00FE26B9" w:rsidRPr="000D57B2">
        <w:rPr>
          <w:color w:val="000000" w:themeColor="text1"/>
        </w:rPr>
        <w:t xml:space="preserve"> Für die Eigenprüfung </w:t>
      </w:r>
      <w:r w:rsidR="00AC5DBE" w:rsidRPr="000D57B2">
        <w:rPr>
          <w:color w:val="000000" w:themeColor="text1"/>
        </w:rPr>
        <w:t xml:space="preserve">(EP) </w:t>
      </w:r>
      <w:r w:rsidR="00C16C76" w:rsidRPr="000D57B2">
        <w:rPr>
          <w:color w:val="000000" w:themeColor="text1"/>
        </w:rPr>
        <w:t>sind</w:t>
      </w:r>
      <w:r w:rsidR="00FE26B9" w:rsidRPr="000D57B2">
        <w:rPr>
          <w:color w:val="000000" w:themeColor="text1"/>
        </w:rPr>
        <w:t xml:space="preserve"> ein verantwortlicher Fachmann </w:t>
      </w:r>
      <w:r w:rsidR="00C16C76" w:rsidRPr="000D57B2">
        <w:rPr>
          <w:color w:val="000000" w:themeColor="text1"/>
        </w:rPr>
        <w:t xml:space="preserve">und ein Stellvertreter </w:t>
      </w:r>
      <w:r w:rsidR="00FE26B9" w:rsidRPr="000D57B2">
        <w:rPr>
          <w:color w:val="000000" w:themeColor="text1"/>
        </w:rPr>
        <w:t>zu benennen</w:t>
      </w:r>
      <w:r w:rsidR="00C16C76" w:rsidRPr="000D57B2">
        <w:rPr>
          <w:color w:val="000000" w:themeColor="text1"/>
        </w:rPr>
        <w:t xml:space="preserve">. Beide müssen mit den </w:t>
      </w:r>
      <w:r w:rsidR="00FE26B9" w:rsidRPr="000D57B2">
        <w:rPr>
          <w:color w:val="000000" w:themeColor="text1"/>
        </w:rPr>
        <w:t xml:space="preserve">zu verarbeitenden Baustoffen und Bauprodukten vertraut </w:t>
      </w:r>
      <w:r w:rsidR="00C16C76" w:rsidRPr="000D57B2">
        <w:rPr>
          <w:color w:val="000000" w:themeColor="text1"/>
        </w:rPr>
        <w:t>sein, ein Hochschulstudium des Bauingenieurwesens oder angewandten Geowissenschaften abg</w:t>
      </w:r>
      <w:r w:rsidR="00C16C76" w:rsidRPr="000D57B2">
        <w:rPr>
          <w:color w:val="000000" w:themeColor="text1"/>
        </w:rPr>
        <w:t>e</w:t>
      </w:r>
      <w:r w:rsidR="00C16C76" w:rsidRPr="000D57B2">
        <w:rPr>
          <w:color w:val="000000" w:themeColor="text1"/>
        </w:rPr>
        <w:t>schlossen haben</w:t>
      </w:r>
      <w:r w:rsidR="00FE26B9" w:rsidRPr="000D57B2">
        <w:rPr>
          <w:color w:val="000000" w:themeColor="text1"/>
        </w:rPr>
        <w:t xml:space="preserve"> und mindestens 3 Jahre einschlägige Berufserfahrung in eigenständiger Tätigkeit nachweisen </w:t>
      </w:r>
      <w:r w:rsidR="00C16C76" w:rsidRPr="000D57B2">
        <w:rPr>
          <w:color w:val="000000" w:themeColor="text1"/>
        </w:rPr>
        <w:t>können</w:t>
      </w:r>
      <w:r w:rsidR="00FE26B9" w:rsidRPr="000D57B2">
        <w:rPr>
          <w:color w:val="000000" w:themeColor="text1"/>
        </w:rPr>
        <w:t>.</w:t>
      </w:r>
      <w:r w:rsidR="00C16C76" w:rsidRPr="000D57B2">
        <w:rPr>
          <w:color w:val="000000" w:themeColor="text1"/>
        </w:rPr>
        <w:t xml:space="preserve"> </w:t>
      </w:r>
      <w:r w:rsidR="006409ED" w:rsidRPr="000D57B2">
        <w:rPr>
          <w:color w:val="000000" w:themeColor="text1"/>
        </w:rPr>
        <w:t>Die EP muss personell und technisch in der Lage sein, die erforderlichen Prüfungen und Inspektionen konform zu den gültigen und im QMP genannten Normen durchzuführen</w:t>
      </w:r>
      <w:r w:rsidR="00120A0C" w:rsidRPr="000D57B2">
        <w:rPr>
          <w:color w:val="000000" w:themeColor="text1"/>
        </w:rPr>
        <w:t xml:space="preserve"> und vollständig nachvollziehbar zu dokumentieren</w:t>
      </w:r>
      <w:r w:rsidR="006409ED" w:rsidRPr="000D57B2">
        <w:rPr>
          <w:color w:val="000000" w:themeColor="text1"/>
        </w:rPr>
        <w:t>. Die EP muss die Prüfmittel, die einen signifikanten Einfluss auf das Prüfergebnis haben, regelmäßig kalibri</w:t>
      </w:r>
      <w:r w:rsidR="006409ED" w:rsidRPr="000D57B2">
        <w:rPr>
          <w:color w:val="000000" w:themeColor="text1"/>
        </w:rPr>
        <w:t>e</w:t>
      </w:r>
      <w:r w:rsidR="006409ED" w:rsidRPr="000D57B2">
        <w:rPr>
          <w:color w:val="000000" w:themeColor="text1"/>
        </w:rPr>
        <w:t>ren und messtechnisch rückführen.</w:t>
      </w:r>
    </w:p>
    <w:p w:rsidR="00FE26B9" w:rsidRDefault="00FE26B9" w:rsidP="00FE26B9">
      <w:pPr>
        <w:spacing w:before="240"/>
        <w:rPr>
          <w:color w:val="000000"/>
        </w:rPr>
      </w:pPr>
      <w:r>
        <w:rPr>
          <w:color w:val="000000"/>
        </w:rPr>
        <w:t>Durch den AN/EP ist der Fremdprüfung Boden (FP-B) rechtzeitig vor Baubeginn ein geprü</w:t>
      </w:r>
      <w:r>
        <w:rPr>
          <w:color w:val="000000"/>
        </w:rPr>
        <w:t>f</w:t>
      </w:r>
      <w:r>
        <w:rPr>
          <w:color w:val="000000"/>
        </w:rPr>
        <w:t xml:space="preserve">ter Standsicherheitsnachweis vorzulegen. Die FP-B </w:t>
      </w:r>
      <w:r w:rsidR="005975FA">
        <w:rPr>
          <w:color w:val="000000"/>
        </w:rPr>
        <w:t xml:space="preserve">kontrolliert </w:t>
      </w:r>
      <w:r>
        <w:rPr>
          <w:color w:val="000000"/>
        </w:rPr>
        <w:t>den geprüften Standsiche</w:t>
      </w:r>
      <w:r>
        <w:rPr>
          <w:color w:val="000000"/>
        </w:rPr>
        <w:t>r</w:t>
      </w:r>
      <w:r>
        <w:rPr>
          <w:color w:val="000000"/>
        </w:rPr>
        <w:t xml:space="preserve">heitsnachweis </w:t>
      </w:r>
      <w:r w:rsidR="005975FA">
        <w:rPr>
          <w:color w:val="000000"/>
        </w:rPr>
        <w:t>auf Vollständigkeit und Plausibilität</w:t>
      </w:r>
      <w:r>
        <w:rPr>
          <w:color w:val="000000"/>
        </w:rPr>
        <w:t>. Sie kann bei Bedarf in Abstimmung mit der Bauleitung eigene Versuche zur Bestimmung der Scherfestigkeit der zum Einsatz ko</w:t>
      </w:r>
      <w:r>
        <w:rPr>
          <w:color w:val="000000"/>
        </w:rPr>
        <w:t>m</w:t>
      </w:r>
      <w:r>
        <w:rPr>
          <w:color w:val="000000"/>
        </w:rPr>
        <w:t>menden Materialien veranlassen.</w:t>
      </w:r>
    </w:p>
    <w:p w:rsidR="00B80196" w:rsidRDefault="00B80196">
      <w:pPr>
        <w:spacing w:before="240"/>
        <w:rPr>
          <w:color w:val="000000"/>
        </w:rPr>
      </w:pPr>
      <w:r>
        <w:rPr>
          <w:color w:val="000000"/>
        </w:rPr>
        <w:t>Vor Baubeginn sind der Fremdprüfung durch den AN/Eigenprüfung (AN/EP) ein Bauablau</w:t>
      </w:r>
      <w:r>
        <w:rPr>
          <w:color w:val="000000"/>
        </w:rPr>
        <w:t>f</w:t>
      </w:r>
      <w:r>
        <w:rPr>
          <w:color w:val="000000"/>
        </w:rPr>
        <w:t xml:space="preserve">plan, ein Materialumschlagkonzept und ein Einbaukonzept vorzulegen. Der Bauablauf samt Einbautechnik und das Vorgehen bei der Qualitätssicherung einschließlich Dokumentation und Freigabeprocedere sind durchgängig vom AN mit der örtlichen Bauüberwachung und den fremdprüfenden Stellen abzustimmen. Wartezeiten, die aufgrund von Probenahmen </w:t>
      </w:r>
      <w:r>
        <w:rPr>
          <w:color w:val="000000"/>
        </w:rPr>
        <w:t>o</w:t>
      </w:r>
      <w:r>
        <w:rPr>
          <w:color w:val="000000"/>
        </w:rPr>
        <w:t>der der Durchführung und Auswertung von Versuchen, die Voraussetzung für die Erteilung von Freigaben zum Weiterbau sind, sind durch Eigenprüfung (EP) und Fremdprüfung (FP) so kurz wie möglich zu halten, durch den AN jedoch frühzeitig bei der Planung des Baua</w:t>
      </w:r>
      <w:r>
        <w:rPr>
          <w:color w:val="000000"/>
        </w:rPr>
        <w:t>b</w:t>
      </w:r>
      <w:r>
        <w:rPr>
          <w:color w:val="000000"/>
        </w:rPr>
        <w:t>laufs zu berücksichtigen und in die jeweiligen Einheitspreise der Leistungspositionen einz</w:t>
      </w:r>
      <w:r>
        <w:rPr>
          <w:color w:val="000000"/>
        </w:rPr>
        <w:t>u</w:t>
      </w:r>
      <w:r>
        <w:rPr>
          <w:color w:val="000000"/>
        </w:rPr>
        <w:t>rechnen.</w:t>
      </w:r>
    </w:p>
    <w:p w:rsidR="00AC5DBE" w:rsidRDefault="00AC5DBE">
      <w:pPr>
        <w:spacing w:before="240"/>
        <w:rPr>
          <w:color w:val="000000"/>
        </w:rPr>
      </w:pPr>
      <w:r>
        <w:rPr>
          <w:color w:val="000000"/>
        </w:rPr>
        <w:t xml:space="preserve">Der AN und die von ihm beauftragte EP-B führen </w:t>
      </w:r>
      <w:r w:rsidR="001E4C40">
        <w:rPr>
          <w:color w:val="000000"/>
        </w:rPr>
        <w:t xml:space="preserve">und legen </w:t>
      </w:r>
      <w:r>
        <w:rPr>
          <w:color w:val="000000"/>
        </w:rPr>
        <w:t>die Eignungsnachweise der Li</w:t>
      </w:r>
      <w:r>
        <w:rPr>
          <w:color w:val="000000"/>
        </w:rPr>
        <w:t>e</w:t>
      </w:r>
      <w:r>
        <w:rPr>
          <w:color w:val="000000"/>
        </w:rPr>
        <w:t>ferböden</w:t>
      </w:r>
      <w:r w:rsidR="001E4C40">
        <w:rPr>
          <w:color w:val="000000"/>
        </w:rPr>
        <w:t xml:space="preserve"> vor</w:t>
      </w:r>
      <w:r>
        <w:rPr>
          <w:color w:val="000000"/>
        </w:rPr>
        <w:t>, planen, erstellen und untersuchen den vollständigen Schichtaufbau des Obe</w:t>
      </w:r>
      <w:r>
        <w:rPr>
          <w:color w:val="000000"/>
        </w:rPr>
        <w:t>r</w:t>
      </w:r>
      <w:r>
        <w:rPr>
          <w:color w:val="000000"/>
        </w:rPr>
        <w:t>flächenabdichtungssystems</w:t>
      </w:r>
      <w:r w:rsidR="001E4C40">
        <w:rPr>
          <w:color w:val="000000"/>
        </w:rPr>
        <w:t xml:space="preserve"> im Probefeld</w:t>
      </w:r>
      <w:r>
        <w:rPr>
          <w:color w:val="000000"/>
        </w:rPr>
        <w:t xml:space="preserve"> (synonym verwandt wird der Begriff Versuchsfeld) auf der Grundlage des Einbaukonzepts, schreiben das Einbaukonzept im Ergebnis des Pr</w:t>
      </w:r>
      <w:r>
        <w:rPr>
          <w:color w:val="000000"/>
        </w:rPr>
        <w:t>o</w:t>
      </w:r>
      <w:r>
        <w:rPr>
          <w:color w:val="000000"/>
        </w:rPr>
        <w:t>befeldes zum Einbauvorschlag fort und führen die Eingangskontrollen</w:t>
      </w:r>
      <w:r w:rsidR="001E4C40">
        <w:rPr>
          <w:color w:val="000000"/>
        </w:rPr>
        <w:t xml:space="preserve"> sowie die </w:t>
      </w:r>
      <w:r>
        <w:rPr>
          <w:color w:val="000000"/>
        </w:rPr>
        <w:t>baubegle</w:t>
      </w:r>
      <w:r>
        <w:rPr>
          <w:color w:val="000000"/>
        </w:rPr>
        <w:t>i</w:t>
      </w:r>
      <w:r>
        <w:rPr>
          <w:color w:val="000000"/>
        </w:rPr>
        <w:t xml:space="preserve">tenden </w:t>
      </w:r>
      <w:r w:rsidR="001E4C40">
        <w:rPr>
          <w:color w:val="000000"/>
        </w:rPr>
        <w:t xml:space="preserve">und sonstigen </w:t>
      </w:r>
      <w:r>
        <w:rPr>
          <w:color w:val="000000"/>
        </w:rPr>
        <w:t xml:space="preserve">Inspektionen und Prüfungen </w:t>
      </w:r>
      <w:r w:rsidR="001E4C40">
        <w:rPr>
          <w:color w:val="000000"/>
        </w:rPr>
        <w:t xml:space="preserve">gemäß QMP </w:t>
      </w:r>
      <w:r>
        <w:rPr>
          <w:color w:val="000000"/>
        </w:rPr>
        <w:t>du</w:t>
      </w:r>
      <w:r w:rsidR="001E4C40">
        <w:rPr>
          <w:color w:val="000000"/>
        </w:rPr>
        <w:t>r</w:t>
      </w:r>
      <w:r>
        <w:rPr>
          <w:color w:val="000000"/>
        </w:rPr>
        <w:t>ch.</w:t>
      </w:r>
      <w:r w:rsidR="001E4C40">
        <w:rPr>
          <w:color w:val="000000"/>
        </w:rPr>
        <w:t xml:space="preserve"> Die EP-B muss säm</w:t>
      </w:r>
      <w:r w:rsidR="001E4C40">
        <w:rPr>
          <w:color w:val="000000"/>
        </w:rPr>
        <w:t>t</w:t>
      </w:r>
      <w:r w:rsidR="001E4C40">
        <w:rPr>
          <w:color w:val="000000"/>
        </w:rPr>
        <w:t>liche Prüfungen und Inspektionen vollständig dokumentieren.</w:t>
      </w:r>
      <w:r w:rsidR="00614B9A">
        <w:rPr>
          <w:color w:val="000000"/>
        </w:rPr>
        <w:t xml:space="preserve"> Der im Ergebnis des Probefe</w:t>
      </w:r>
      <w:r w:rsidR="00614B9A">
        <w:rPr>
          <w:color w:val="000000"/>
        </w:rPr>
        <w:t>l</w:t>
      </w:r>
      <w:r w:rsidR="00614B9A">
        <w:rPr>
          <w:color w:val="000000"/>
        </w:rPr>
        <w:t xml:space="preserve">des durch den AN </w:t>
      </w:r>
      <w:proofErr w:type="gramStart"/>
      <w:r w:rsidR="00614B9A">
        <w:rPr>
          <w:color w:val="000000"/>
        </w:rPr>
        <w:t>fortgeschriebene</w:t>
      </w:r>
      <w:proofErr w:type="gramEnd"/>
      <w:r w:rsidR="00614B9A">
        <w:rPr>
          <w:color w:val="000000"/>
        </w:rPr>
        <w:t xml:space="preserve"> Einbauvorschlag wird von der FP-B geprüft.  </w:t>
      </w:r>
    </w:p>
    <w:p w:rsidR="00120A0C" w:rsidRDefault="00120A0C">
      <w:pPr>
        <w:spacing w:before="240"/>
        <w:rPr>
          <w:color w:val="000000"/>
        </w:rPr>
      </w:pPr>
    </w:p>
    <w:p w:rsidR="00120A0C" w:rsidRPr="000D57B2" w:rsidRDefault="00120A0C">
      <w:pPr>
        <w:spacing w:before="240"/>
        <w:rPr>
          <w:color w:val="000000" w:themeColor="text1"/>
        </w:rPr>
      </w:pPr>
      <w:r w:rsidRPr="000D57B2">
        <w:rPr>
          <w:color w:val="000000" w:themeColor="text1"/>
        </w:rPr>
        <w:lastRenderedPageBreak/>
        <w:t>Personal der fremdprüfenden Stelle muss gemäß den Vorgaben des LAGA BQS 9-1 bei der Ausführung von qualitäts- und funktionsbestimmenden Arbeiten und Maßnahmen arbeitstä</w:t>
      </w:r>
      <w:r w:rsidRPr="000D57B2">
        <w:rPr>
          <w:color w:val="000000" w:themeColor="text1"/>
        </w:rPr>
        <w:t>g</w:t>
      </w:r>
      <w:r w:rsidRPr="000D57B2">
        <w:rPr>
          <w:color w:val="000000" w:themeColor="text1"/>
        </w:rPr>
        <w:t>lich vor Ort anwesend sein. Das bedeutet nicht, dass die Fremdprüfer vor Ort ständig und durchgehend den Einbau aller Abdichtungssystemkomponenten am Einbauort begleiten. Der Einbau vom Komponenten, deren qualitätskonformer Einbau und deren Einbauqualität auch nach Fertigstellung des Einbaus geprüft und i</w:t>
      </w:r>
      <w:r w:rsidR="00AE7590" w:rsidRPr="000D57B2">
        <w:rPr>
          <w:color w:val="000000" w:themeColor="text1"/>
        </w:rPr>
        <w:t>nspiziert werden können, müssen nicht ständig im Zuge ihres Einbaus, sondern können auch nur nach dessen Abschluss sowie vor und während ihrer Überschüttung vor Ort geprüft und inspiziert werden. Hierzu zählen beispiel</w:t>
      </w:r>
      <w:r w:rsidR="00AE7590" w:rsidRPr="000D57B2">
        <w:rPr>
          <w:color w:val="000000" w:themeColor="text1"/>
        </w:rPr>
        <w:t>s</w:t>
      </w:r>
      <w:r w:rsidR="00AE7590" w:rsidRPr="000D57B2">
        <w:rPr>
          <w:color w:val="000000" w:themeColor="text1"/>
        </w:rPr>
        <w:t>weise Profilierungsarbeiten, der Einbau von Gasdränagen, Dichtungsauflager, Trenn- und Filtervliesen oder Entwässerungsschichten. Abdichtungssystemkomponenten, die mehrlagig oder in einer solchen Dicke eingebaut werden, dass ihre über Fläche und Schichtdicke durchgehende Erfüllung der Qualitätsanforderungen nicht mehr von der späteren Schich</w:t>
      </w:r>
      <w:r w:rsidR="00AE7590" w:rsidRPr="000D57B2">
        <w:rPr>
          <w:color w:val="000000" w:themeColor="text1"/>
        </w:rPr>
        <w:t>t</w:t>
      </w:r>
      <w:r w:rsidR="00AE7590" w:rsidRPr="000D57B2">
        <w:rPr>
          <w:color w:val="000000" w:themeColor="text1"/>
        </w:rPr>
        <w:t>oberfläche aus hinreichend inspiziert und geprüft werden kann, sind einbaubegleitend am Einbauort in Intervallen durch die FP zu begleiten, die sicherstellen, dass die im Ergebnis des Probefeldes als Einbauvorschlag festgelegte und abgestimmte Einbautechnik durchgä</w:t>
      </w:r>
      <w:r w:rsidR="00AE7590" w:rsidRPr="000D57B2">
        <w:rPr>
          <w:color w:val="000000" w:themeColor="text1"/>
        </w:rPr>
        <w:t>n</w:t>
      </w:r>
      <w:r w:rsidR="00AE7590" w:rsidRPr="000D57B2">
        <w:rPr>
          <w:color w:val="000000" w:themeColor="text1"/>
        </w:rPr>
        <w:t xml:space="preserve">gig praktiziert und die geforderte Qualität erreicht wird. </w:t>
      </w:r>
      <w:r w:rsidR="00892808" w:rsidRPr="000D57B2">
        <w:rPr>
          <w:color w:val="000000" w:themeColor="text1"/>
        </w:rPr>
        <w:t>Zu solchen Komponenten zählen die technische geologische Barriere, mineralische Basis- und Oberflächendichtungen sowie R</w:t>
      </w:r>
      <w:r w:rsidR="00892808" w:rsidRPr="000D57B2">
        <w:rPr>
          <w:color w:val="000000" w:themeColor="text1"/>
        </w:rPr>
        <w:t>e</w:t>
      </w:r>
      <w:r w:rsidR="00892808" w:rsidRPr="000D57B2">
        <w:rPr>
          <w:color w:val="000000" w:themeColor="text1"/>
        </w:rPr>
        <w:t>kultivierungs-, Wasserhaushalts- oder Methanoxidationsschichten. Empfindliche, dünne und einlagige Abdichtungen (geosynthetische Ton-Dichtungsbahnen, Trisoplast o.ä.) sind im Z</w:t>
      </w:r>
      <w:r w:rsidR="00892808" w:rsidRPr="000D57B2">
        <w:rPr>
          <w:color w:val="000000" w:themeColor="text1"/>
        </w:rPr>
        <w:t>u</w:t>
      </w:r>
      <w:r w:rsidR="00892808" w:rsidRPr="000D57B2">
        <w:rPr>
          <w:color w:val="000000" w:themeColor="text1"/>
        </w:rPr>
        <w:t>ge ihrer Verlegung oder ihres Einbaus durchgängig vor Ort zu inspizieren. Probenahmen sowie die Ergebnisse der Inspektionen und Prüfungen sind vollständig nachvollziehbar z.B. in Tagesberichten oder anderen Formblättern zu dokumentieren.</w:t>
      </w:r>
    </w:p>
    <w:p w:rsidR="00B80196" w:rsidRDefault="00B80196">
      <w:pPr>
        <w:spacing w:before="240"/>
        <w:rPr>
          <w:color w:val="000000"/>
        </w:rPr>
      </w:pPr>
      <w:r>
        <w:rPr>
          <w:color w:val="000000"/>
        </w:rPr>
        <w:t>Zur ständigen Koo</w:t>
      </w:r>
      <w:bookmarkStart w:id="6" w:name="_GoBack"/>
      <w:bookmarkEnd w:id="6"/>
      <w:r>
        <w:rPr>
          <w:color w:val="000000"/>
        </w:rPr>
        <w:t xml:space="preserve">rdination, gegenseitigen Information, Feststellung des Baufortschrittes, Erörterung von Problemen und ggf. Beschlussfassung von Leistungsänderungen etc. finden regelmäßige Baubesprechungen statt. </w:t>
      </w:r>
    </w:p>
    <w:p w:rsidR="00614B9A" w:rsidRDefault="00614B9A">
      <w:pPr>
        <w:spacing w:before="240"/>
        <w:rPr>
          <w:color w:val="000000"/>
        </w:rPr>
      </w:pPr>
      <w:r>
        <w:rPr>
          <w:color w:val="000000"/>
        </w:rPr>
        <w:t>Die FP berichtet über ihre Inspektions- und Prüftätigkeiten und deren Ergebnisse an die ö</w:t>
      </w:r>
      <w:r w:rsidR="006627A1">
        <w:rPr>
          <w:color w:val="000000"/>
        </w:rPr>
        <w:t>rtl</w:t>
      </w:r>
      <w:r w:rsidR="006627A1">
        <w:rPr>
          <w:color w:val="000000"/>
        </w:rPr>
        <w:t>i</w:t>
      </w:r>
      <w:r w:rsidR="006627A1">
        <w:rPr>
          <w:color w:val="000000"/>
        </w:rPr>
        <w:t>che Bauüberwachung (</w:t>
      </w:r>
      <w:proofErr w:type="spellStart"/>
      <w:r w:rsidR="006627A1">
        <w:rPr>
          <w:color w:val="000000"/>
        </w:rPr>
        <w:t>ö</w:t>
      </w:r>
      <w:r>
        <w:rPr>
          <w:color w:val="000000"/>
        </w:rPr>
        <w:t>BÜ</w:t>
      </w:r>
      <w:proofErr w:type="spellEnd"/>
      <w:r w:rsidR="006627A1">
        <w:rPr>
          <w:color w:val="000000"/>
        </w:rPr>
        <w:t>)</w:t>
      </w:r>
      <w:r>
        <w:rPr>
          <w:color w:val="000000"/>
        </w:rPr>
        <w:t xml:space="preserve"> und die zuständige Aufsichtsbehörde (AB)</w:t>
      </w:r>
      <w:r w:rsidR="006627A1">
        <w:rPr>
          <w:color w:val="000000"/>
        </w:rPr>
        <w:t>. Sofern die Inspekt</w:t>
      </w:r>
      <w:r w:rsidR="006627A1">
        <w:rPr>
          <w:color w:val="000000"/>
        </w:rPr>
        <w:t>i</w:t>
      </w:r>
      <w:r w:rsidR="006627A1">
        <w:rPr>
          <w:color w:val="000000"/>
        </w:rPr>
        <w:t>onen und Prüfungen der FP ergeben, dass die Qualitätsanforderungen erfüllt sind, empfiehlt sie die Freigabe z.B. des im Ergebnis des Probefeldes fortgeschriebenen Einbauvorschlages des AN, anderer qualitätsrelevanter Konzepte und Vorschläge des AN sowie bereits a</w:t>
      </w:r>
      <w:r w:rsidR="006627A1">
        <w:rPr>
          <w:color w:val="000000"/>
        </w:rPr>
        <w:t>b</w:t>
      </w:r>
      <w:r w:rsidR="006627A1">
        <w:rPr>
          <w:color w:val="000000"/>
        </w:rPr>
        <w:t xml:space="preserve">schnittsweise eingebauter Komponenten. Die Freigabe selbst erteilt die </w:t>
      </w:r>
      <w:proofErr w:type="spellStart"/>
      <w:r w:rsidR="006627A1">
        <w:rPr>
          <w:color w:val="000000"/>
        </w:rPr>
        <w:t>öBÜ</w:t>
      </w:r>
      <w:proofErr w:type="spellEnd"/>
      <w:r w:rsidR="006627A1">
        <w:rPr>
          <w:color w:val="000000"/>
        </w:rPr>
        <w:t>.</w:t>
      </w:r>
    </w:p>
    <w:p w:rsidR="00B80196" w:rsidRDefault="00B80196">
      <w:pPr>
        <w:spacing w:before="240"/>
        <w:rPr>
          <w:color w:val="000000"/>
        </w:rPr>
      </w:pPr>
      <w:r>
        <w:rPr>
          <w:color w:val="000000"/>
        </w:rPr>
        <w:t>Anmerkung zur Begrifflichkeit: EP und FP sind mit den Prüf</w:t>
      </w:r>
      <w:r w:rsidR="00120A0C">
        <w:rPr>
          <w:color w:val="000000"/>
        </w:rPr>
        <w:t>- und Inspektions</w:t>
      </w:r>
      <w:r>
        <w:rPr>
          <w:color w:val="000000"/>
        </w:rPr>
        <w:t xml:space="preserve">tätigkeiten bei der Herstellung </w:t>
      </w:r>
      <w:r w:rsidR="00FB7D92">
        <w:rPr>
          <w:color w:val="000000"/>
        </w:rPr>
        <w:t xml:space="preserve">des </w:t>
      </w:r>
      <w:r w:rsidR="00614B9A">
        <w:rPr>
          <w:color w:val="000000"/>
        </w:rPr>
        <w:t>A</w:t>
      </w:r>
      <w:r w:rsidR="00FB7D92">
        <w:rPr>
          <w:color w:val="000000"/>
        </w:rPr>
        <w:t>bdichtungssystems</w:t>
      </w:r>
      <w:r>
        <w:rPr>
          <w:color w:val="000000"/>
        </w:rPr>
        <w:t xml:space="preserve"> einschließlich bedarfsweiser Kontrolle von Liefe</w:t>
      </w:r>
      <w:r>
        <w:rPr>
          <w:color w:val="000000"/>
        </w:rPr>
        <w:t>r</w:t>
      </w:r>
      <w:r>
        <w:rPr>
          <w:color w:val="000000"/>
        </w:rPr>
        <w:t>böden an ihrem Herkunftsort, nicht jedoch mit der werksseitigen Produktionskontrolle von industriell gefertigten Produkten betraut. Werksseitige Prüfungen obliegen der Eigen- und Fremdüberwachung</w:t>
      </w:r>
      <w:r w:rsidR="00614B9A">
        <w:rPr>
          <w:color w:val="000000"/>
        </w:rPr>
        <w:t xml:space="preserve"> (EÜ bzw. FÜ)</w:t>
      </w:r>
      <w:r>
        <w:rPr>
          <w:color w:val="000000"/>
        </w:rPr>
        <w:t>.</w:t>
      </w:r>
    </w:p>
    <w:p w:rsidR="00B80196" w:rsidRDefault="00B80196">
      <w:pPr>
        <w:pStyle w:val="berschrift1"/>
      </w:pPr>
      <w:bookmarkStart w:id="7" w:name="_Ref473540534"/>
      <w:bookmarkStart w:id="8" w:name="_Toc2861461"/>
      <w:r>
        <w:rPr>
          <w:noProof/>
          <w:szCs w:val="28"/>
        </w:rPr>
        <w:lastRenderedPageBreak/>
        <w:t>Technische Regeln</w:t>
      </w:r>
      <w:bookmarkEnd w:id="7"/>
      <w:bookmarkEnd w:id="8"/>
    </w:p>
    <w:p w:rsidR="00B80196" w:rsidRDefault="00B80196">
      <w:pPr>
        <w:rPr>
          <w:color w:val="000000"/>
        </w:rPr>
      </w:pPr>
      <w:r>
        <w:rPr>
          <w:color w:val="000000"/>
        </w:rPr>
        <w:t xml:space="preserve">Soweit nicht explizit abweichend im vorliegenden QMP vorgeschrieben sind die relevanten </w:t>
      </w:r>
      <w:r w:rsidR="00366A08">
        <w:rPr>
          <w:color w:val="000000"/>
        </w:rPr>
        <w:t xml:space="preserve">Gesetze, untergesetzlichen Regelwerke, </w:t>
      </w:r>
      <w:r>
        <w:rPr>
          <w:color w:val="000000"/>
        </w:rPr>
        <w:t>Normen, technischen Regeln, Richtlinien und Merkblätter in der jeweils aktuellen Fassung zu beachten. Dazu zählen insbesondere:</w:t>
      </w:r>
    </w:p>
    <w:p w:rsidR="00291172" w:rsidRDefault="00291172" w:rsidP="00326496">
      <w:pPr>
        <w:numPr>
          <w:ilvl w:val="0"/>
          <w:numId w:val="13"/>
        </w:numPr>
        <w:rPr>
          <w:szCs w:val="18"/>
          <w:lang w:val="it-IT"/>
        </w:rPr>
      </w:pPr>
      <w:r>
        <w:rPr>
          <w:szCs w:val="18"/>
          <w:lang w:val="it-IT"/>
        </w:rPr>
        <w:t xml:space="preserve">DepV – </w:t>
      </w:r>
      <w:proofErr w:type="spellStart"/>
      <w:r w:rsidRPr="00697CD2">
        <w:rPr>
          <w:szCs w:val="18"/>
          <w:lang w:val="it-IT"/>
        </w:rPr>
        <w:t>Deponieverordnung</w:t>
      </w:r>
      <w:proofErr w:type="spellEnd"/>
      <w:r w:rsidR="00752B95">
        <w:rPr>
          <w:szCs w:val="18"/>
          <w:lang w:val="it-IT"/>
        </w:rPr>
        <w:t xml:space="preserve"> (2009)</w:t>
      </w:r>
      <w:r>
        <w:rPr>
          <w:szCs w:val="18"/>
          <w:lang w:val="it-IT"/>
        </w:rPr>
        <w:t xml:space="preserve">: </w:t>
      </w:r>
      <w:proofErr w:type="spellStart"/>
      <w:r>
        <w:rPr>
          <w:szCs w:val="18"/>
          <w:lang w:val="it-IT"/>
        </w:rPr>
        <w:t>Verordnung</w:t>
      </w:r>
      <w:proofErr w:type="spellEnd"/>
      <w:r>
        <w:rPr>
          <w:szCs w:val="18"/>
          <w:lang w:val="it-IT"/>
        </w:rPr>
        <w:t xml:space="preserve"> </w:t>
      </w:r>
      <w:proofErr w:type="spellStart"/>
      <w:r>
        <w:rPr>
          <w:szCs w:val="18"/>
          <w:lang w:val="it-IT"/>
        </w:rPr>
        <w:t>über</w:t>
      </w:r>
      <w:proofErr w:type="spellEnd"/>
      <w:r>
        <w:rPr>
          <w:szCs w:val="18"/>
          <w:lang w:val="it-IT"/>
        </w:rPr>
        <w:t xml:space="preserve"> </w:t>
      </w:r>
      <w:proofErr w:type="spellStart"/>
      <w:r>
        <w:rPr>
          <w:szCs w:val="18"/>
          <w:lang w:val="it-IT"/>
        </w:rPr>
        <w:t>Deponien</w:t>
      </w:r>
      <w:proofErr w:type="spellEnd"/>
      <w:r>
        <w:rPr>
          <w:szCs w:val="18"/>
          <w:lang w:val="it-IT"/>
        </w:rPr>
        <w:t xml:space="preserve"> und </w:t>
      </w:r>
      <w:proofErr w:type="spellStart"/>
      <w:r>
        <w:rPr>
          <w:szCs w:val="18"/>
          <w:lang w:val="it-IT"/>
        </w:rPr>
        <w:t>Langzeitlager</w:t>
      </w:r>
      <w:proofErr w:type="spellEnd"/>
      <w:r>
        <w:rPr>
          <w:szCs w:val="18"/>
          <w:lang w:val="it-IT"/>
        </w:rPr>
        <w:t xml:space="preserve">. </w:t>
      </w:r>
      <w:proofErr w:type="spellStart"/>
      <w:r>
        <w:rPr>
          <w:szCs w:val="18"/>
          <w:lang w:val="it-IT"/>
        </w:rPr>
        <w:t>Deponieverordnung</w:t>
      </w:r>
      <w:proofErr w:type="spellEnd"/>
      <w:r w:rsidRPr="00697CD2">
        <w:rPr>
          <w:szCs w:val="18"/>
          <w:lang w:val="it-IT"/>
        </w:rPr>
        <w:t xml:space="preserve"> </w:t>
      </w:r>
      <w:proofErr w:type="spellStart"/>
      <w:r w:rsidRPr="00697CD2">
        <w:rPr>
          <w:szCs w:val="18"/>
          <w:lang w:val="it-IT"/>
        </w:rPr>
        <w:t>vom</w:t>
      </w:r>
      <w:proofErr w:type="spellEnd"/>
      <w:r w:rsidRPr="00697CD2">
        <w:rPr>
          <w:szCs w:val="18"/>
          <w:lang w:val="it-IT"/>
        </w:rPr>
        <w:t xml:space="preserve"> </w:t>
      </w:r>
      <w:proofErr w:type="gramStart"/>
      <w:r w:rsidRPr="00697CD2">
        <w:rPr>
          <w:szCs w:val="18"/>
          <w:lang w:val="it-IT"/>
        </w:rPr>
        <w:t>27</w:t>
      </w:r>
      <w:proofErr w:type="gramEnd"/>
      <w:r w:rsidRPr="00697CD2">
        <w:rPr>
          <w:szCs w:val="18"/>
          <w:lang w:val="it-IT"/>
        </w:rPr>
        <w:t xml:space="preserve">. April 2009 </w:t>
      </w:r>
      <w:proofErr w:type="gramStart"/>
      <w:r w:rsidRPr="00697CD2">
        <w:rPr>
          <w:szCs w:val="18"/>
          <w:lang w:val="it-IT"/>
        </w:rPr>
        <w:t>(</w:t>
      </w:r>
      <w:proofErr w:type="spellStart"/>
      <w:proofErr w:type="gramEnd"/>
      <w:r w:rsidRPr="00697CD2">
        <w:rPr>
          <w:szCs w:val="18"/>
          <w:lang w:val="it-IT"/>
        </w:rPr>
        <w:t>BGBl</w:t>
      </w:r>
      <w:proofErr w:type="spellEnd"/>
      <w:r w:rsidRPr="00697CD2">
        <w:rPr>
          <w:szCs w:val="18"/>
          <w:lang w:val="it-IT"/>
        </w:rPr>
        <w:t xml:space="preserve">. </w:t>
      </w:r>
      <w:proofErr w:type="gramStart"/>
      <w:r w:rsidRPr="00697CD2">
        <w:rPr>
          <w:szCs w:val="18"/>
          <w:lang w:val="it-IT"/>
        </w:rPr>
        <w:t>I</w:t>
      </w:r>
      <w:proofErr w:type="gramEnd"/>
      <w:r w:rsidRPr="00697CD2">
        <w:rPr>
          <w:szCs w:val="18"/>
          <w:lang w:val="it-IT"/>
        </w:rPr>
        <w:t xml:space="preserve"> S. 900</w:t>
      </w:r>
      <w:r w:rsidR="00752B95">
        <w:rPr>
          <w:szCs w:val="18"/>
          <w:lang w:val="it-IT"/>
        </w:rPr>
        <w:t>)</w:t>
      </w:r>
      <w:r w:rsidRPr="00697CD2">
        <w:rPr>
          <w:szCs w:val="18"/>
          <w:lang w:val="it-IT"/>
        </w:rPr>
        <w:t xml:space="preserve"> </w:t>
      </w:r>
    </w:p>
    <w:p w:rsidR="00291172" w:rsidRDefault="00845C66" w:rsidP="00326496">
      <w:pPr>
        <w:numPr>
          <w:ilvl w:val="0"/>
          <w:numId w:val="13"/>
        </w:numPr>
      </w:pPr>
      <w:r>
        <w:t xml:space="preserve">Technische Regeln der </w:t>
      </w:r>
      <w:r w:rsidR="00291172">
        <w:t xml:space="preserve">der Länderarbeitsgemeinschaft Abfall (LAGA) </w:t>
      </w:r>
      <w:r>
        <w:t xml:space="preserve">zu den </w:t>
      </w:r>
      <w:r w:rsidR="00291172">
        <w:t>miner</w:t>
      </w:r>
      <w:r w:rsidR="00291172">
        <w:t>a</w:t>
      </w:r>
      <w:r w:rsidR="00291172">
        <w:t>lische</w:t>
      </w:r>
      <w:r>
        <w:t>n</w:t>
      </w:r>
      <w:r w:rsidR="00291172">
        <w:t xml:space="preserve"> Deponieabdichtungskomponenten (</w:t>
      </w:r>
      <w:r>
        <w:t>Dokumente der LAGA Ad-hoc-AG „Dep</w:t>
      </w:r>
      <w:r>
        <w:t>o</w:t>
      </w:r>
      <w:r>
        <w:t xml:space="preserve">nietechnische Vollzugsfragen“ und LAGA Ad-hoc-AG „Deponietechnik“ siehe </w:t>
      </w:r>
      <w:r w:rsidR="00291172">
        <w:t>www.laga-online.de)</w:t>
      </w:r>
      <w:r>
        <w:t>:</w:t>
      </w:r>
    </w:p>
    <w:p w:rsidR="00845C66" w:rsidRDefault="00845C66" w:rsidP="00326496">
      <w:pPr>
        <w:numPr>
          <w:ilvl w:val="0"/>
          <w:numId w:val="14"/>
        </w:numPr>
        <w:ind w:left="1276" w:hanging="567"/>
      </w:pPr>
      <w:r>
        <w:t xml:space="preserve">Bundeseinheitliche Qualitätsstandards (BQS) zu den Komponenten von </w:t>
      </w:r>
      <w:r w:rsidR="00752B95">
        <w:t>A</w:t>
      </w:r>
      <w:r>
        <w:t>bdic</w:t>
      </w:r>
      <w:r>
        <w:t>h</w:t>
      </w:r>
      <w:r>
        <w:t>tungssystemen einschl. Qualitätsmanagement</w:t>
      </w:r>
      <w:r w:rsidR="00752B95">
        <w:t xml:space="preserve"> </w:t>
      </w:r>
    </w:p>
    <w:p w:rsidR="00845C66" w:rsidRDefault="00845C66" w:rsidP="00326496">
      <w:pPr>
        <w:numPr>
          <w:ilvl w:val="0"/>
          <w:numId w:val="14"/>
        </w:numPr>
        <w:ind w:left="1276" w:hanging="567"/>
      </w:pPr>
      <w:r>
        <w:t xml:space="preserve">Bundeseinheitliche Eignungsbeurteilungen zu mineralischen Komponenten und Produkten einschl. Anlagen </w:t>
      </w:r>
    </w:p>
    <w:p w:rsidR="00291172" w:rsidRDefault="00291172" w:rsidP="00326496">
      <w:pPr>
        <w:numPr>
          <w:ilvl w:val="0"/>
          <w:numId w:val="13"/>
        </w:numPr>
      </w:pPr>
      <w:r>
        <w:t xml:space="preserve">Richtlinien der BAM, Labor IV.32 Deponietechnik </w:t>
      </w:r>
    </w:p>
    <w:p w:rsidR="00291172" w:rsidRDefault="00291172" w:rsidP="00326496">
      <w:pPr>
        <w:numPr>
          <w:ilvl w:val="0"/>
          <w:numId w:val="14"/>
        </w:numPr>
        <w:ind w:left="1276" w:hanging="567"/>
      </w:pPr>
      <w:r>
        <w:t>für die Zulassung von Kunststoffdichtungsbahnen, Geotextilien, Schutzschic</w:t>
      </w:r>
      <w:r>
        <w:t>h</w:t>
      </w:r>
      <w:r>
        <w:t>ten, Kunststoff-Dränelementen und anderen Kunststoffkomponenten für die A</w:t>
      </w:r>
      <w:r>
        <w:t>b</w:t>
      </w:r>
      <w:r>
        <w:t xml:space="preserve">dichtung von Deponien und Altlasten </w:t>
      </w:r>
    </w:p>
    <w:p w:rsidR="00291172" w:rsidRDefault="00291172" w:rsidP="00326496">
      <w:pPr>
        <w:numPr>
          <w:ilvl w:val="0"/>
          <w:numId w:val="14"/>
        </w:numPr>
        <w:ind w:left="1276" w:hanging="567"/>
      </w:pPr>
      <w:r>
        <w:t>für die Anforderungen an Fachbetriebe für den Einbau von Kunststoffdichtung</w:t>
      </w:r>
      <w:r>
        <w:t>s</w:t>
      </w:r>
      <w:r>
        <w:t>bahnen, weiteren Geokunststoffen und Kunststoffbauteilen in Deponieabdic</w:t>
      </w:r>
      <w:r>
        <w:t>h</w:t>
      </w:r>
      <w:r>
        <w:t xml:space="preserve">tungssystemen </w:t>
      </w:r>
    </w:p>
    <w:p w:rsidR="00291172" w:rsidRDefault="00291172" w:rsidP="00326496">
      <w:pPr>
        <w:numPr>
          <w:ilvl w:val="0"/>
          <w:numId w:val="14"/>
        </w:numPr>
        <w:ind w:left="1276" w:hanging="567"/>
      </w:pPr>
      <w:r>
        <w:t>für die Anforderungen an die Qualifikation und die Aufgaben einer fremdprüfe</w:t>
      </w:r>
      <w:r>
        <w:t>n</w:t>
      </w:r>
      <w:r>
        <w:t>den Stelle für Kunststoffkomponenten im Deponiebau</w:t>
      </w:r>
    </w:p>
    <w:p w:rsidR="00366A08" w:rsidRDefault="00366A08" w:rsidP="00326496">
      <w:pPr>
        <w:numPr>
          <w:ilvl w:val="0"/>
          <w:numId w:val="13"/>
        </w:numPr>
      </w:pPr>
      <w:r>
        <w:t>Normenwerke des Deutschen Institutes für Normung e.V. (DIN) (www.beuth.de)</w:t>
      </w:r>
    </w:p>
    <w:p w:rsidR="00D11C87" w:rsidRDefault="00D11C87" w:rsidP="00326496">
      <w:pPr>
        <w:numPr>
          <w:ilvl w:val="0"/>
          <w:numId w:val="13"/>
        </w:numPr>
      </w:pPr>
      <w:r>
        <w:t>Gemeinsames Merkblatt Mineralische Deponieabdichtungen, LfU Bayern und LANUV Nordrhein-Westfalen</w:t>
      </w:r>
    </w:p>
    <w:p w:rsidR="00366A08" w:rsidRDefault="00366A08" w:rsidP="00326496">
      <w:pPr>
        <w:numPr>
          <w:ilvl w:val="0"/>
          <w:numId w:val="13"/>
        </w:numPr>
      </w:pPr>
      <w:r>
        <w:t>Empfehlungen des Arbeitskreises „Geotechnik der Deponien und Altlasten- GDA“ der Deutschen Gesellschaft für Geotechnik e.V. (www.gdaonline.de)</w:t>
      </w:r>
    </w:p>
    <w:p w:rsidR="00B80196" w:rsidRDefault="00B80196" w:rsidP="00326496">
      <w:pPr>
        <w:numPr>
          <w:ilvl w:val="0"/>
          <w:numId w:val="13"/>
        </w:numPr>
      </w:pPr>
      <w:r>
        <w:t>Richtlinien des Deutschen Verbandes für Schweißtechnik (DVS), Arbeitsgruppe Schweißen von Kunststoffen</w:t>
      </w:r>
    </w:p>
    <w:p w:rsidR="00B80196" w:rsidRDefault="00B80196" w:rsidP="00326496">
      <w:pPr>
        <w:numPr>
          <w:ilvl w:val="0"/>
          <w:numId w:val="13"/>
        </w:numPr>
      </w:pPr>
      <w:r>
        <w:t>Empfehlungen des Arbeitskreises 14 „Anwendung und Prüfung von Kunststoffen im Erd- und Grundbau“ der Deutschen Gesellschaft für Erd- und Grundbau e. V.</w:t>
      </w:r>
    </w:p>
    <w:p w:rsidR="00B80196" w:rsidRDefault="00B80196" w:rsidP="00326496">
      <w:pPr>
        <w:numPr>
          <w:ilvl w:val="0"/>
          <w:numId w:val="13"/>
        </w:numPr>
      </w:pPr>
      <w:r>
        <w:t>Richtlinien des Institutes für Bautechnik, Berlin, Bau- und Prüfgrundsätze</w:t>
      </w:r>
    </w:p>
    <w:p w:rsidR="00B80196" w:rsidRDefault="00B80196" w:rsidP="00326496">
      <w:pPr>
        <w:numPr>
          <w:ilvl w:val="0"/>
          <w:numId w:val="13"/>
        </w:numPr>
      </w:pPr>
      <w:r>
        <w:t xml:space="preserve">Zusätzliche Technische Vertragsbedingungen und Richtlinien für Erdarbeiten im Straßenbau - ZTVE - </w:t>
      </w:r>
      <w:proofErr w:type="spellStart"/>
      <w:r>
        <w:t>StB</w:t>
      </w:r>
      <w:proofErr w:type="spellEnd"/>
      <w:r>
        <w:t xml:space="preserve"> </w:t>
      </w:r>
    </w:p>
    <w:p w:rsidR="00A17389" w:rsidRPr="00B17DB1" w:rsidRDefault="00FB3DA8" w:rsidP="00326496">
      <w:pPr>
        <w:numPr>
          <w:ilvl w:val="0"/>
          <w:numId w:val="13"/>
        </w:numPr>
      </w:pPr>
      <w:r w:rsidRPr="00B17DB1">
        <w:lastRenderedPageBreak/>
        <w:t xml:space="preserve">Zusätzliche Technische Vertragsbedingungen und Richtlinien für den Bau von Schichten ohne Bindemittel im Straßenbau - ZTV </w:t>
      </w:r>
      <w:proofErr w:type="spellStart"/>
      <w:r w:rsidRPr="00B17DB1">
        <w:t>SoB</w:t>
      </w:r>
      <w:proofErr w:type="spellEnd"/>
      <w:r w:rsidRPr="00B17DB1">
        <w:t xml:space="preserve"> </w:t>
      </w:r>
      <w:proofErr w:type="spellStart"/>
      <w:r w:rsidRPr="00B17DB1">
        <w:t>StB</w:t>
      </w:r>
      <w:proofErr w:type="spellEnd"/>
      <w:r w:rsidRPr="00B17DB1">
        <w:t xml:space="preserve"> </w:t>
      </w:r>
    </w:p>
    <w:p w:rsidR="00A17389" w:rsidRPr="00B17DB1" w:rsidRDefault="00B17DB1" w:rsidP="00326496">
      <w:pPr>
        <w:numPr>
          <w:ilvl w:val="0"/>
          <w:numId w:val="13"/>
        </w:numPr>
      </w:pPr>
      <w:r w:rsidRPr="00B17DB1">
        <w:t xml:space="preserve">Technische Lieferbedingungen für Baustoffgemische und Böden zur Herstellung von Schichten ohne Bindemittel im Straßenbau - TL </w:t>
      </w:r>
      <w:proofErr w:type="spellStart"/>
      <w:r w:rsidRPr="00B17DB1">
        <w:t>SoB</w:t>
      </w:r>
      <w:proofErr w:type="spellEnd"/>
      <w:r w:rsidRPr="00B17DB1">
        <w:t xml:space="preserve"> </w:t>
      </w:r>
      <w:proofErr w:type="spellStart"/>
      <w:r w:rsidRPr="00B17DB1">
        <w:t>StB</w:t>
      </w:r>
      <w:proofErr w:type="spellEnd"/>
      <w:r w:rsidRPr="00B17DB1">
        <w:t xml:space="preserve"> </w:t>
      </w:r>
    </w:p>
    <w:p w:rsidR="00B80196" w:rsidRDefault="00B80196" w:rsidP="00326496">
      <w:pPr>
        <w:numPr>
          <w:ilvl w:val="0"/>
          <w:numId w:val="13"/>
        </w:numPr>
      </w:pPr>
      <w:r>
        <w:t xml:space="preserve">Technische Lieferbedingungen für Mineralstoffe im Straßenbau - TL - Min - </w:t>
      </w:r>
      <w:proofErr w:type="spellStart"/>
      <w:r>
        <w:t>StB</w:t>
      </w:r>
      <w:proofErr w:type="spellEnd"/>
      <w:r>
        <w:t xml:space="preserve"> 2000 </w:t>
      </w:r>
    </w:p>
    <w:p w:rsidR="00B80196" w:rsidRDefault="00B80196" w:rsidP="00326496">
      <w:pPr>
        <w:numPr>
          <w:ilvl w:val="0"/>
          <w:numId w:val="13"/>
        </w:numPr>
      </w:pPr>
      <w:r>
        <w:t xml:space="preserve">Technische Lieferbedingungen für Baustoffgemische und Böden zur Herstellung von Schichten ohne Bindemittel im Straßenbau Teil: Güteüberwachung – TL G </w:t>
      </w:r>
      <w:proofErr w:type="spellStart"/>
      <w:r>
        <w:t>SoB-StB</w:t>
      </w:r>
      <w:proofErr w:type="spellEnd"/>
      <w:r>
        <w:t xml:space="preserve"> </w:t>
      </w:r>
    </w:p>
    <w:p w:rsidR="00B80196" w:rsidRDefault="00B80196" w:rsidP="00326496">
      <w:pPr>
        <w:numPr>
          <w:ilvl w:val="0"/>
          <w:numId w:val="13"/>
        </w:numPr>
      </w:pPr>
      <w:r>
        <w:t xml:space="preserve">Richtlinien der Forschungsgesellschaft für </w:t>
      </w:r>
      <w:proofErr w:type="spellStart"/>
      <w:r>
        <w:t>Strassen</w:t>
      </w:r>
      <w:proofErr w:type="spellEnd"/>
      <w:r>
        <w:t>- und Verkehrswesen, Arbeit</w:t>
      </w:r>
      <w:r>
        <w:t>s</w:t>
      </w:r>
      <w:r>
        <w:t>gruppe Erd- und Grundbau bzw. Mineralstoffe im Straßenbau</w:t>
      </w:r>
    </w:p>
    <w:p w:rsidR="00B80196" w:rsidRDefault="00B80196" w:rsidP="00326496">
      <w:pPr>
        <w:numPr>
          <w:ilvl w:val="0"/>
          <w:numId w:val="13"/>
        </w:numPr>
      </w:pPr>
      <w:r>
        <w:t>Mitteilungen der Länderarbeitsgemeinschaft Abfall (LAGA) 20 - Anforderungen an die stoffliche Verwertung von mineralischen Reststoffen/Abfällen – Technische Regeln.</w:t>
      </w:r>
    </w:p>
    <w:p w:rsidR="00B80196" w:rsidRPr="00DD5B24" w:rsidRDefault="00B80196" w:rsidP="00326496">
      <w:pPr>
        <w:numPr>
          <w:ilvl w:val="0"/>
          <w:numId w:val="13"/>
        </w:numPr>
        <w:rPr>
          <w:szCs w:val="18"/>
          <w:lang w:val="it-IT"/>
        </w:rPr>
      </w:pPr>
      <w:r>
        <w:t>Mitteilungen der Länderarbeitsgemeinschaft Abfall (LAGA) 32. Richtlinie für das Vo</w:t>
      </w:r>
      <w:r>
        <w:t>r</w:t>
      </w:r>
      <w:r>
        <w:t>gehen bei physikalischen, chemischen und biologischen Untersuchungen im Z</w:t>
      </w:r>
      <w:r>
        <w:t>u</w:t>
      </w:r>
      <w:r>
        <w:t>sammenhang mit der Verwertung / Beseitigung von Abfällen (LAGA PN 98)</w:t>
      </w:r>
    </w:p>
    <w:p w:rsidR="00B80196" w:rsidRDefault="00B80196" w:rsidP="00326496">
      <w:pPr>
        <w:numPr>
          <w:ilvl w:val="0"/>
          <w:numId w:val="13"/>
        </w:numPr>
      </w:pPr>
      <w:r>
        <w:t>AG Boden: Bodenkundliche Kartieranleitung</w:t>
      </w:r>
    </w:p>
    <w:p w:rsidR="001A24BD" w:rsidRDefault="001A24BD" w:rsidP="001A24BD">
      <w:pPr>
        <w:pStyle w:val="berschrift1"/>
      </w:pPr>
      <w:bookmarkStart w:id="9" w:name="_Toc264275459"/>
      <w:bookmarkStart w:id="10" w:name="_Toc246152760"/>
      <w:bookmarkStart w:id="11" w:name="_Toc2861462"/>
      <w:r>
        <w:t>Durchführung und Dokumentation</w:t>
      </w:r>
      <w:bookmarkEnd w:id="9"/>
      <w:bookmarkEnd w:id="10"/>
      <w:bookmarkEnd w:id="11"/>
    </w:p>
    <w:p w:rsidR="001A24BD" w:rsidRDefault="001A24BD" w:rsidP="001A24BD">
      <w:pPr>
        <w:pStyle w:val="berschrift2"/>
      </w:pPr>
      <w:bookmarkStart w:id="12" w:name="_Toc264275460"/>
      <w:bookmarkStart w:id="13" w:name="_Toc105780318"/>
      <w:bookmarkStart w:id="14" w:name="_Toc246152761"/>
      <w:bookmarkStart w:id="15" w:name="_Toc2861463"/>
      <w:r>
        <w:t>Anforderungen an Prüfmittel</w:t>
      </w:r>
      <w:bookmarkEnd w:id="12"/>
      <w:bookmarkEnd w:id="13"/>
      <w:bookmarkEnd w:id="14"/>
      <w:bookmarkEnd w:id="15"/>
    </w:p>
    <w:p w:rsidR="001A24BD" w:rsidRDefault="001A24BD" w:rsidP="001A24BD">
      <w:pPr>
        <w:spacing w:before="240"/>
        <w:rPr>
          <w:color w:val="000000"/>
        </w:rPr>
      </w:pPr>
      <w:r>
        <w:rPr>
          <w:color w:val="000000"/>
        </w:rPr>
        <w:t>Die auf der Baustelle oder im Prüflabor einzusetzenden Prüfmittel müssen für den Zweck geeignet sein</w:t>
      </w:r>
      <w:r w:rsidR="00752B95">
        <w:rPr>
          <w:color w:val="000000"/>
        </w:rPr>
        <w:t xml:space="preserve"> und</w:t>
      </w:r>
      <w:r>
        <w:rPr>
          <w:color w:val="000000"/>
        </w:rPr>
        <w:t xml:space="preserve"> sich in </w:t>
      </w:r>
      <w:r w:rsidR="00752B95">
        <w:rPr>
          <w:color w:val="000000"/>
        </w:rPr>
        <w:t xml:space="preserve">einem </w:t>
      </w:r>
      <w:r>
        <w:rPr>
          <w:color w:val="000000"/>
        </w:rPr>
        <w:t>ordnungsgemäße</w:t>
      </w:r>
      <w:r w:rsidR="00752B95">
        <w:rPr>
          <w:color w:val="000000"/>
        </w:rPr>
        <w:t>n und funktionsfähigen Zustand befinden. Die messtechnische Rückführung der Prüfmittel muss aktuell sein und den Anforderungen der Akkreditierung entsprechen</w:t>
      </w:r>
      <w:r>
        <w:rPr>
          <w:color w:val="000000"/>
        </w:rPr>
        <w:t>.</w:t>
      </w:r>
    </w:p>
    <w:p w:rsidR="001A24BD" w:rsidRDefault="00061AD5" w:rsidP="001A24BD">
      <w:pPr>
        <w:pStyle w:val="berschrift2"/>
      </w:pPr>
      <w:bookmarkStart w:id="16" w:name="_Toc2861464"/>
      <w:bookmarkStart w:id="17" w:name="_Toc264275461"/>
      <w:bookmarkStart w:id="18" w:name="_Toc105780319"/>
      <w:bookmarkStart w:id="19" w:name="_Toc246152762"/>
      <w:r>
        <w:t xml:space="preserve">Planung und </w:t>
      </w:r>
      <w:r w:rsidR="001A24BD">
        <w:t xml:space="preserve">Dokumentation </w:t>
      </w:r>
      <w:r>
        <w:t xml:space="preserve">von Inspektionen und </w:t>
      </w:r>
      <w:r w:rsidR="001A24BD">
        <w:t>Probenahme</w:t>
      </w:r>
      <w:r>
        <w:t>n</w:t>
      </w:r>
      <w:bookmarkEnd w:id="16"/>
    </w:p>
    <w:p w:rsidR="001A24BD" w:rsidRPr="00F7025D" w:rsidRDefault="00061AD5" w:rsidP="001A24BD">
      <w:pPr>
        <w:pStyle w:val="Textabsatz"/>
      </w:pPr>
      <w:r>
        <w:t xml:space="preserve">Inspektionen und Probenahmen sind durch EP und FP vorausschauend zu planen. </w:t>
      </w:r>
      <w:r w:rsidR="001A24BD">
        <w:t xml:space="preserve">Vom AN oder seiner EP </w:t>
      </w:r>
      <w:r>
        <w:t xml:space="preserve">und von der FP </w:t>
      </w:r>
      <w:r w:rsidR="001A24BD">
        <w:t>durchgeführte Probenahmen sind nach dem Stand der Tec</w:t>
      </w:r>
      <w:r w:rsidR="001A24BD">
        <w:t>h</w:t>
      </w:r>
      <w:r w:rsidR="001A24BD">
        <w:t>nik und den einschlägigen Vorschriften mindestens mit Angabe von Probenehmer, Datum, Uhrzeit, Örtlichkeit und Probenahmeverfahren zu dokumentieren.</w:t>
      </w:r>
      <w:r>
        <w:t xml:space="preserve"> Die Einhaltung der in di</w:t>
      </w:r>
      <w:r>
        <w:t>e</w:t>
      </w:r>
      <w:r>
        <w:t>sem QMP festgelegten Mindestprüf- und Mindestinspektionsraster ist baubegleitend zu pl</w:t>
      </w:r>
      <w:r>
        <w:t>a</w:t>
      </w:r>
      <w:r>
        <w:t xml:space="preserve">nen und durch geeignete und auch für die </w:t>
      </w:r>
      <w:proofErr w:type="spellStart"/>
      <w:r>
        <w:t>öBÜ</w:t>
      </w:r>
      <w:proofErr w:type="spellEnd"/>
      <w:r>
        <w:t xml:space="preserve"> einsehbare Pläne und Tabellen zu dokume</w:t>
      </w:r>
      <w:r>
        <w:t>n</w:t>
      </w:r>
      <w:r>
        <w:t xml:space="preserve">tieren. </w:t>
      </w:r>
    </w:p>
    <w:p w:rsidR="001A24BD" w:rsidRDefault="001A24BD" w:rsidP="001A24BD">
      <w:pPr>
        <w:pStyle w:val="berschrift2"/>
      </w:pPr>
      <w:bookmarkStart w:id="20" w:name="_Toc2861465"/>
      <w:r>
        <w:t>Probenbezeichnung</w:t>
      </w:r>
      <w:bookmarkEnd w:id="17"/>
      <w:bookmarkEnd w:id="18"/>
      <w:bookmarkEnd w:id="19"/>
      <w:bookmarkEnd w:id="20"/>
    </w:p>
    <w:p w:rsidR="001A24BD" w:rsidRDefault="001A24BD" w:rsidP="001A24BD">
      <w:pPr>
        <w:spacing w:before="240"/>
        <w:rPr>
          <w:color w:val="000000"/>
        </w:rPr>
      </w:pPr>
      <w:r>
        <w:rPr>
          <w:color w:val="000000"/>
        </w:rPr>
        <w:t>Die Bezeichnung der Proben muss nach einem einheitlichen System erfolgen, das eine ei</w:t>
      </w:r>
      <w:r>
        <w:rPr>
          <w:color w:val="000000"/>
        </w:rPr>
        <w:t>n</w:t>
      </w:r>
      <w:r>
        <w:rPr>
          <w:color w:val="000000"/>
        </w:rPr>
        <w:t xml:space="preserve">deutige Zuordnung der Proben erlaubt. Der Probenentnahmeort ist mittels GPS </w:t>
      </w:r>
      <w:r w:rsidR="00554E44">
        <w:rPr>
          <w:color w:val="000000"/>
        </w:rPr>
        <w:t xml:space="preserve">oder durch vergleichbar genaue Verfahren </w:t>
      </w:r>
      <w:r>
        <w:rPr>
          <w:color w:val="000000"/>
        </w:rPr>
        <w:t xml:space="preserve">aufzunehmen und im Prüfprotokoll zu vermerken. Das von </w:t>
      </w:r>
      <w:r>
        <w:rPr>
          <w:color w:val="000000"/>
        </w:rPr>
        <w:lastRenderedPageBreak/>
        <w:t>der EP vorgesehene Probenbezeichnungssystem ist vor Baubeginn der FP zur Kenntnis zu geben.</w:t>
      </w:r>
    </w:p>
    <w:p w:rsidR="00D8444D" w:rsidRDefault="00D8444D" w:rsidP="00D8444D">
      <w:pPr>
        <w:pStyle w:val="berschrift2"/>
      </w:pPr>
      <w:bookmarkStart w:id="21" w:name="_Toc2861466"/>
      <w:r>
        <w:t>Eignungsnachweise und Probefelder</w:t>
      </w:r>
      <w:bookmarkEnd w:id="21"/>
    </w:p>
    <w:p w:rsidR="00D8444D" w:rsidRDefault="00D8444D" w:rsidP="00D8444D">
      <w:pPr>
        <w:pStyle w:val="Textabsatz"/>
      </w:pPr>
      <w:r>
        <w:t>Für die Lieferböden sind durch den AN und seine EP Eignungsnachweise zu führen und bei der FP-B zur Prüfung vorzulegen. Die FP-B prüft die vorgelegten Nachweise, nimmt die B</w:t>
      </w:r>
      <w:r>
        <w:t>ö</w:t>
      </w:r>
      <w:r>
        <w:t>den am Herkunftsort in Augenschein und führt ggf. am Herkunftsort der Materialien eigene Bodenansprachen und Probenahmen durch, um stichprobenartig die Untersuchungen der EP Boden zu kontrollieren. Bei einer wesentlichen Änderung der Materialeigenschaften aus einer Lieferquelle infolge der Heterogenität von Abbaugruben oder Halden oder infolge von Witterungseinflüssen sowie bei einem Wechsel der Lieferquelle ist ein neuer Eignungsnac</w:t>
      </w:r>
      <w:r>
        <w:t>h</w:t>
      </w:r>
      <w:r>
        <w:t xml:space="preserve">weis zu führen. </w:t>
      </w:r>
    </w:p>
    <w:p w:rsidR="00D8444D" w:rsidRDefault="00D8444D" w:rsidP="00D8444D">
      <w:pPr>
        <w:pStyle w:val="Textabsatz"/>
      </w:pPr>
      <w:r>
        <w:t>Bei im Werk hergestellten Produkten oder Produktkomponenten ist die Herstellung gemäß Eignungsbeurteilung der LAGA werksseitig durch Eigenüberwachung und Fremdüberw</w:t>
      </w:r>
      <w:r>
        <w:t>a</w:t>
      </w:r>
      <w:r>
        <w:t xml:space="preserve">chung zu dokumentieren. Die Fremdprüfung </w:t>
      </w:r>
      <w:r w:rsidRPr="00D26D20">
        <w:t>darf</w:t>
      </w:r>
      <w:r>
        <w:t xml:space="preserve"> an dieser werksseitigen Überwachung nicht beteiligt sein. Sie prüft die gemäß Eignungsbeurteilung durch den AN vorzulegenden Liefe</w:t>
      </w:r>
      <w:r>
        <w:t>r</w:t>
      </w:r>
      <w:r>
        <w:t>scheine und die Prüfdokumente der werksseitigen Qualitätsüberwachung.</w:t>
      </w:r>
    </w:p>
    <w:p w:rsidR="00D8444D" w:rsidRDefault="00D8444D" w:rsidP="00D8444D">
      <w:pPr>
        <w:spacing w:after="120"/>
      </w:pPr>
      <w:r>
        <w:t>Die Herstellbarkeit des Abdichtungssystems entsprechend der Anforderungen dieses QM-Planes ist unter Baustellenbedingungen mit der vom AN gewählten und im Einbaukonzept beschriebenen Einbautechnik im Beisein der FP-B und der FP-K durch Ausführung eines Probefeldes</w:t>
      </w:r>
      <w:r>
        <w:rPr>
          <w:rStyle w:val="Funotenzeichen"/>
        </w:rPr>
        <w:footnoteReference w:id="1"/>
      </w:r>
      <w:r>
        <w:t xml:space="preserve"> gemäß DepV in Verbindung mit GDA E 3</w:t>
      </w:r>
      <w:r>
        <w:noBreakHyphen/>
        <w:t>5 nachzuweisen. Bei in der Fläche unterschiedlichen Schichtaufbauten des Abdichtungssystems sind unterschiedliche Prob</w:t>
      </w:r>
      <w:r>
        <w:t>e</w:t>
      </w:r>
      <w:r>
        <w:t>felder herzustellen und zu untersuchen. Probefelder sind mit dem gesamten Schichtaufbau in einer Größe von mindestens 10 m x 40 m an der Oberfläche der obersten Schicht herz</w:t>
      </w:r>
      <w:r>
        <w:t>u</w:t>
      </w:r>
      <w:r>
        <w:t>stellen. Sofern die Anforderungen an die eingebauten Komponenten nicht erfüllt werden, ist das jeweilige Probefeld zu wiederholen. Bei Erfüllung der Anforderungen beschreibt der AN die erfolgreiche Einbautechnik im Einbauvorschlag, der der Fremdprüfung zur Prüfung vo</w:t>
      </w:r>
      <w:r>
        <w:t>r</w:t>
      </w:r>
      <w:r>
        <w:t>gelegt und nach entsprechender Empfehlung durch die örtliche Bauüberwachung freigeg</w:t>
      </w:r>
      <w:r>
        <w:t>e</w:t>
      </w:r>
      <w:r>
        <w:t xml:space="preserve">ben wird. </w:t>
      </w:r>
    </w:p>
    <w:p w:rsidR="00D8444D" w:rsidRDefault="00D8444D" w:rsidP="00D8444D">
      <w:pPr>
        <w:pStyle w:val="Textabsatz"/>
      </w:pPr>
      <w:r>
        <w:t>Bei jedem Materialwechsel (Wechsel der Lieferquelle oder Wechsel des Abbauortes inne</w:t>
      </w:r>
      <w:r>
        <w:t>r</w:t>
      </w:r>
      <w:r>
        <w:t>halb einer Lieferquelle) und bei einer für die Einbauqualität wesentlichen Veränderung der für die Komponente maßgeblichen Parameter ist eine neue Erprobung der Einbautechnik durchzuführen. Sofern die Einbauqualität der jeweiligen Komponente vom Auflager oder von der Überschüttung durch andere Komponenten abhängt oder sofern die Einbautechnik der Komponente geändert wird, ist ein neues Probefeld herzustellen und zu untersuchen, das alle maßgeblichen Systemkomponenten enthält. Sofern die Einbauqualität bei unveränderter Einbautechnik geprüft werden kann und der Einbau der angrenzenden Schichten die Ei</w:t>
      </w:r>
      <w:r>
        <w:t>n</w:t>
      </w:r>
      <w:r>
        <w:lastRenderedPageBreak/>
        <w:t xml:space="preserve">bauqualität der zu prüfenden Systemkomponente nicht beeinflusst, reicht die Erprobung in einem sogenannten „Schüttversuch“, der nicht das gesamte System umfassen muss. </w:t>
      </w:r>
    </w:p>
    <w:p w:rsidR="001A24BD" w:rsidRDefault="001A24BD" w:rsidP="001A24BD">
      <w:pPr>
        <w:pStyle w:val="berschrift2"/>
      </w:pPr>
      <w:bookmarkStart w:id="22" w:name="_Toc264275462"/>
      <w:bookmarkStart w:id="23" w:name="_Toc105780320"/>
      <w:bookmarkStart w:id="24" w:name="_Toc246152763"/>
      <w:bookmarkStart w:id="25" w:name="_Toc2861467"/>
      <w:r>
        <w:t>Änderung der Planung</w:t>
      </w:r>
      <w:bookmarkEnd w:id="22"/>
      <w:bookmarkEnd w:id="23"/>
      <w:bookmarkEnd w:id="24"/>
      <w:bookmarkEnd w:id="25"/>
    </w:p>
    <w:p w:rsidR="001A24BD" w:rsidRDefault="001A24BD" w:rsidP="001A24BD">
      <w:pPr>
        <w:spacing w:before="240"/>
        <w:rPr>
          <w:color w:val="000000"/>
        </w:rPr>
      </w:pPr>
      <w:r>
        <w:rPr>
          <w:color w:val="000000"/>
        </w:rPr>
        <w:t>Sind Abweichungen in der Ausführung vorgesehen, die Änderungen der vertraglich verei</w:t>
      </w:r>
      <w:r>
        <w:rPr>
          <w:color w:val="000000"/>
        </w:rPr>
        <w:t>n</w:t>
      </w:r>
      <w:r>
        <w:rPr>
          <w:color w:val="000000"/>
        </w:rPr>
        <w:t xml:space="preserve">barten Leistungen darstellen, so bedürfen diese Änderungen der Zustimmung des Bauherrn, der </w:t>
      </w:r>
      <w:proofErr w:type="spellStart"/>
      <w:r>
        <w:rPr>
          <w:color w:val="000000"/>
        </w:rPr>
        <w:t>öBÜ</w:t>
      </w:r>
      <w:proofErr w:type="spellEnd"/>
      <w:r>
        <w:rPr>
          <w:color w:val="000000"/>
        </w:rPr>
        <w:t>, der Bauoberleitung und der fremdprüfenden Stellen. Der QMP ist an diese Änd</w:t>
      </w:r>
      <w:r>
        <w:rPr>
          <w:color w:val="000000"/>
        </w:rPr>
        <w:t>e</w:t>
      </w:r>
      <w:r>
        <w:rPr>
          <w:color w:val="000000"/>
        </w:rPr>
        <w:t>rungen anzupassen.</w:t>
      </w:r>
    </w:p>
    <w:p w:rsidR="001A24BD" w:rsidRDefault="001A24BD" w:rsidP="001A24BD">
      <w:pPr>
        <w:pStyle w:val="berschrift2"/>
      </w:pPr>
      <w:bookmarkStart w:id="26" w:name="_Toc264275463"/>
      <w:bookmarkStart w:id="27" w:name="_Toc105780321"/>
      <w:bookmarkStart w:id="28" w:name="_Toc246152764"/>
      <w:bookmarkStart w:id="29" w:name="_Toc2861468"/>
      <w:r>
        <w:t>Freigaben und Abnahmen</w:t>
      </w:r>
      <w:bookmarkEnd w:id="26"/>
      <w:bookmarkEnd w:id="27"/>
      <w:bookmarkEnd w:id="28"/>
      <w:bookmarkEnd w:id="29"/>
    </w:p>
    <w:p w:rsidR="001A24BD" w:rsidRDefault="001A24BD" w:rsidP="001A24BD">
      <w:pPr>
        <w:rPr>
          <w:color w:val="000000"/>
        </w:rPr>
      </w:pPr>
      <w:r>
        <w:rPr>
          <w:color w:val="000000"/>
        </w:rPr>
        <w:t xml:space="preserve">Alle Prüfergebnisse müssen die im vorliegenden QMP genannten Anforderungen erfüllen. Qualitätsmängel sind durch die EP zeitnah aufzuzeigen und in Abstimmung mit der FP und </w:t>
      </w:r>
      <w:r w:rsidR="00AE6549">
        <w:rPr>
          <w:color w:val="000000"/>
        </w:rPr>
        <w:t xml:space="preserve">der </w:t>
      </w:r>
      <w:proofErr w:type="spellStart"/>
      <w:r w:rsidR="00AE6549">
        <w:rPr>
          <w:color w:val="000000"/>
        </w:rPr>
        <w:t>ö</w:t>
      </w:r>
      <w:r>
        <w:rPr>
          <w:color w:val="000000"/>
        </w:rPr>
        <w:t>BÜ</w:t>
      </w:r>
      <w:proofErr w:type="spellEnd"/>
      <w:r>
        <w:rPr>
          <w:color w:val="000000"/>
        </w:rPr>
        <w:t xml:space="preserve"> zu beseitigen. Nachbesserungen sind durch EP und FP erneut zu prüfen und zu dokumentieren.</w:t>
      </w:r>
    </w:p>
    <w:p w:rsidR="001A24BD" w:rsidRDefault="001A24BD" w:rsidP="001A24BD">
      <w:pPr>
        <w:rPr>
          <w:color w:val="000000"/>
        </w:rPr>
      </w:pPr>
      <w:r>
        <w:rPr>
          <w:color w:val="000000"/>
        </w:rPr>
        <w:t>Vor Überschüttung ist für jede hergestellte Komponente eine Freigabe zum Weiterbau erfo</w:t>
      </w:r>
      <w:r>
        <w:rPr>
          <w:color w:val="000000"/>
        </w:rPr>
        <w:t>r</w:t>
      </w:r>
      <w:r>
        <w:rPr>
          <w:color w:val="000000"/>
        </w:rPr>
        <w:t xml:space="preserve">derlich. Die Freigaben erfolgen durch die </w:t>
      </w:r>
      <w:proofErr w:type="spellStart"/>
      <w:r>
        <w:rPr>
          <w:color w:val="000000"/>
        </w:rPr>
        <w:t>öBÜ</w:t>
      </w:r>
      <w:proofErr w:type="spellEnd"/>
      <w:r>
        <w:rPr>
          <w:color w:val="000000"/>
        </w:rPr>
        <w:t xml:space="preserve"> </w:t>
      </w:r>
      <w:r w:rsidR="00AE6549">
        <w:rPr>
          <w:color w:val="000000"/>
        </w:rPr>
        <w:t xml:space="preserve">auf Empfehlung durch die </w:t>
      </w:r>
      <w:r>
        <w:rPr>
          <w:color w:val="000000"/>
        </w:rPr>
        <w:t>fremdprüfenden Stellen.</w:t>
      </w:r>
    </w:p>
    <w:p w:rsidR="001A24BD" w:rsidRDefault="001A24BD" w:rsidP="001A24BD">
      <w:pPr>
        <w:rPr>
          <w:color w:val="000000"/>
        </w:rPr>
      </w:pPr>
      <w:r>
        <w:rPr>
          <w:color w:val="000000"/>
        </w:rPr>
        <w:t xml:space="preserve">Abnahmen (nach VOB) erfolgen zwischen dem AN und dem Bauherrn auf der Grundlage der Feststellung der </w:t>
      </w:r>
      <w:proofErr w:type="spellStart"/>
      <w:r>
        <w:rPr>
          <w:color w:val="000000"/>
        </w:rPr>
        <w:t>öBÜ</w:t>
      </w:r>
      <w:proofErr w:type="spellEnd"/>
      <w:r>
        <w:rPr>
          <w:color w:val="000000"/>
        </w:rPr>
        <w:t>, unter Einbeziehung der Ergebnisse der FP. Terminfestlegung und K</w:t>
      </w:r>
      <w:r>
        <w:rPr>
          <w:color w:val="000000"/>
        </w:rPr>
        <w:t>o</w:t>
      </w:r>
      <w:r>
        <w:rPr>
          <w:color w:val="000000"/>
        </w:rPr>
        <w:t>ordination obliegt der Bauoberleitung.</w:t>
      </w:r>
    </w:p>
    <w:p w:rsidR="001A24BD" w:rsidRDefault="001A24BD" w:rsidP="001A24BD">
      <w:pPr>
        <w:pStyle w:val="berschrift2"/>
      </w:pPr>
      <w:bookmarkStart w:id="30" w:name="_Toc264275464"/>
      <w:bookmarkStart w:id="31" w:name="_Toc2861469"/>
      <w:r>
        <w:t>Dokumentation</w:t>
      </w:r>
      <w:bookmarkEnd w:id="30"/>
      <w:bookmarkEnd w:id="31"/>
    </w:p>
    <w:p w:rsidR="001A24BD" w:rsidRDefault="001A24BD" w:rsidP="001A24BD">
      <w:pPr>
        <w:rPr>
          <w:color w:val="000000"/>
        </w:rPr>
      </w:pPr>
      <w:r>
        <w:rPr>
          <w:color w:val="000000"/>
        </w:rPr>
        <w:t>Die Dokumentation der Qualitätssicherung erfolgt durch die eigen- und fremdprüfenden Ste</w:t>
      </w:r>
      <w:r>
        <w:rPr>
          <w:color w:val="000000"/>
        </w:rPr>
        <w:t>l</w:t>
      </w:r>
      <w:r>
        <w:rPr>
          <w:color w:val="000000"/>
        </w:rPr>
        <w:t>len. Es sind mit Bezug auf den Zeitpunkt ihrer Erstellung folgende Dokumente zu untersche</w:t>
      </w:r>
      <w:r>
        <w:rPr>
          <w:color w:val="000000"/>
        </w:rPr>
        <w:t>i</w:t>
      </w:r>
      <w:r>
        <w:rPr>
          <w:color w:val="000000"/>
        </w:rPr>
        <w:t>den:</w:t>
      </w:r>
    </w:p>
    <w:p w:rsidR="001A24BD" w:rsidRDefault="001A24BD" w:rsidP="00326496">
      <w:pPr>
        <w:numPr>
          <w:ilvl w:val="0"/>
          <w:numId w:val="13"/>
        </w:numPr>
        <w:ind w:left="714" w:hanging="357"/>
      </w:pPr>
      <w:r>
        <w:t>Qualifikationsnachweise und Konzepte vor Baubeginn</w:t>
      </w:r>
    </w:p>
    <w:p w:rsidR="001A24BD" w:rsidRDefault="001A24BD" w:rsidP="00326496">
      <w:pPr>
        <w:numPr>
          <w:ilvl w:val="0"/>
          <w:numId w:val="13"/>
        </w:numPr>
      </w:pPr>
      <w:r>
        <w:t>Dokumente, die im Zuge der Eignungsprüfung von Materialien und im Zuge der Ei</w:t>
      </w:r>
      <w:r>
        <w:t>g</w:t>
      </w:r>
      <w:r>
        <w:t>nungsprüfung der Einbautechnik im Probefeld vor Beginn des Einbaus erstellt we</w:t>
      </w:r>
      <w:r>
        <w:t>r</w:t>
      </w:r>
      <w:r>
        <w:t>den, einschließlich Einbauvorschlag des AN</w:t>
      </w:r>
    </w:p>
    <w:p w:rsidR="001A24BD" w:rsidRDefault="001A24BD" w:rsidP="00326496">
      <w:pPr>
        <w:numPr>
          <w:ilvl w:val="0"/>
          <w:numId w:val="13"/>
        </w:numPr>
      </w:pPr>
      <w:r>
        <w:t>baubegleitende Dokumente (Eingangskontrolle bei Anlieferung und einbaubegleite</w:t>
      </w:r>
      <w:r>
        <w:t>n</w:t>
      </w:r>
      <w:r>
        <w:t>de Prüfung</w:t>
      </w:r>
      <w:r w:rsidR="00061AD5">
        <w:t>, Dokumentation Inspektions- und Prüfraster</w:t>
      </w:r>
      <w:r>
        <w:t>)</w:t>
      </w:r>
    </w:p>
    <w:p w:rsidR="001A24BD" w:rsidRDefault="001A24BD" w:rsidP="00326496">
      <w:pPr>
        <w:numPr>
          <w:ilvl w:val="0"/>
          <w:numId w:val="13"/>
        </w:numPr>
      </w:pPr>
      <w:r>
        <w:t>Zusammenfassender Schlussbericht und Bestandspläne sowie eine digitale Fotod</w:t>
      </w:r>
      <w:r>
        <w:t>o</w:t>
      </w:r>
      <w:r>
        <w:t>kumentation nach Abschluss des Einbaus</w:t>
      </w:r>
    </w:p>
    <w:p w:rsidR="001A24BD" w:rsidRDefault="001A24BD" w:rsidP="001A24BD">
      <w:pPr>
        <w:rPr>
          <w:color w:val="000000"/>
        </w:rPr>
      </w:pPr>
      <w:r>
        <w:rPr>
          <w:color w:val="000000"/>
        </w:rPr>
        <w:t>Die Dokumente der EP werden durch die FP in deren Dokumentation übernommen. Um s</w:t>
      </w:r>
      <w:r>
        <w:rPr>
          <w:color w:val="000000"/>
        </w:rPr>
        <w:t>i</w:t>
      </w:r>
      <w:r>
        <w:rPr>
          <w:color w:val="000000"/>
        </w:rPr>
        <w:t>cherzustellen, dass alle Dokumente der EP durch die FP eindeutig den jeweiligen Prüfanlä</w:t>
      </w:r>
      <w:r>
        <w:rPr>
          <w:color w:val="000000"/>
        </w:rPr>
        <w:t>s</w:t>
      </w:r>
      <w:r>
        <w:rPr>
          <w:color w:val="000000"/>
        </w:rPr>
        <w:t>sen und Prüfgegenständen zugeordnet werden können, legt die EP zwei Wochen vor Ba</w:t>
      </w:r>
      <w:r>
        <w:rPr>
          <w:color w:val="000000"/>
        </w:rPr>
        <w:t>u</w:t>
      </w:r>
      <w:r>
        <w:rPr>
          <w:color w:val="000000"/>
        </w:rPr>
        <w:t>beginn ein vollständiges Verzeichnis mit eindeutiger Kennzeichnung aller von ihr zu erste</w:t>
      </w:r>
      <w:r>
        <w:rPr>
          <w:color w:val="000000"/>
        </w:rPr>
        <w:t>l</w:t>
      </w:r>
      <w:r>
        <w:rPr>
          <w:color w:val="000000"/>
        </w:rPr>
        <w:lastRenderedPageBreak/>
        <w:t>lenden Unterlagen vor. Jedes Dokument der EP hat auf der ersten Seite diese eindeutige Kennzeichnung mit individueller Nummerierung zu tragen.</w:t>
      </w:r>
      <w:bookmarkStart w:id="32" w:name="_Toc105780323"/>
      <w:bookmarkStart w:id="33" w:name="_Toc246152766"/>
      <w:bookmarkStart w:id="34" w:name="_Toc264275465"/>
    </w:p>
    <w:p w:rsidR="001A24BD" w:rsidRDefault="001A24BD" w:rsidP="001A24BD">
      <w:pPr>
        <w:pStyle w:val="berschrift3"/>
      </w:pPr>
      <w:bookmarkStart w:id="35" w:name="_Toc2861470"/>
      <w:r>
        <w:t>Dokumentation der Eigenprüfung (EP)</w:t>
      </w:r>
      <w:bookmarkEnd w:id="32"/>
      <w:bookmarkEnd w:id="33"/>
      <w:bookmarkEnd w:id="34"/>
      <w:bookmarkEnd w:id="35"/>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1A24BD" w:rsidTr="001A24BD">
        <w:trPr>
          <w:cantSplit/>
          <w:trHeight w:val="340"/>
          <w:tblHeader/>
        </w:trPr>
        <w:tc>
          <w:tcPr>
            <w:tcW w:w="9072" w:type="dxa"/>
            <w:gridSpan w:val="3"/>
            <w:tcBorders>
              <w:top w:val="double" w:sz="4" w:space="0" w:color="auto"/>
              <w:bottom w:val="single" w:sz="12" w:space="0" w:color="auto"/>
            </w:tcBorders>
            <w:shd w:val="clear" w:color="auto" w:fill="E6E6E6"/>
          </w:tcPr>
          <w:p w:rsidR="001A24BD" w:rsidRDefault="001A24BD" w:rsidP="00C71EF1">
            <w:pPr>
              <w:spacing w:after="80" w:line="240" w:lineRule="auto"/>
              <w:ind w:left="923" w:hanging="923"/>
              <w:rPr>
                <w:b/>
                <w:bCs/>
                <w:color w:val="000000"/>
                <w:sz w:val="20"/>
              </w:rPr>
            </w:pPr>
            <w:r>
              <w:rPr>
                <w:b/>
                <w:bCs/>
                <w:color w:val="000000"/>
                <w:sz w:val="20"/>
              </w:rPr>
              <w:t>Tab.</w:t>
            </w:r>
            <w:r w:rsidR="00C71EF1">
              <w:rPr>
                <w:b/>
                <w:bCs/>
                <w:color w:val="000000"/>
                <w:sz w:val="20"/>
              </w:rPr>
              <w:t xml:space="preserve"> 5.6.</w:t>
            </w:r>
            <w:r>
              <w:rPr>
                <w:b/>
                <w:bCs/>
                <w:color w:val="000000"/>
                <w:sz w:val="20"/>
              </w:rPr>
              <w:t xml:space="preserve">1: Dokumente der EP </w:t>
            </w:r>
          </w:p>
        </w:tc>
      </w:tr>
      <w:tr w:rsidR="001A24BD" w:rsidTr="001A24BD">
        <w:trPr>
          <w:cantSplit/>
          <w:trHeight w:val="340"/>
          <w:tblHeader/>
        </w:trPr>
        <w:tc>
          <w:tcPr>
            <w:tcW w:w="3024" w:type="dxa"/>
            <w:tcBorders>
              <w:top w:val="double" w:sz="4" w:space="0" w:color="auto"/>
              <w:bottom w:val="single" w:sz="12" w:space="0" w:color="auto"/>
              <w:right w:val="single" w:sz="6" w:space="0" w:color="auto"/>
            </w:tcBorders>
            <w:shd w:val="clear" w:color="auto" w:fill="E6E6E6"/>
          </w:tcPr>
          <w:p w:rsidR="001A24BD" w:rsidRDefault="001A24BD" w:rsidP="001A24BD">
            <w:pPr>
              <w:spacing w:after="80" w:line="240" w:lineRule="auto"/>
              <w:jc w:val="center"/>
              <w:rPr>
                <w:b/>
                <w:bCs/>
                <w:sz w:val="20"/>
              </w:rPr>
            </w:pPr>
            <w:r>
              <w:rPr>
                <w:b/>
                <w:bCs/>
                <w:sz w:val="20"/>
              </w:rPr>
              <w:t>Gegenstand</w:t>
            </w:r>
          </w:p>
        </w:tc>
        <w:tc>
          <w:tcPr>
            <w:tcW w:w="3024" w:type="dxa"/>
            <w:tcBorders>
              <w:top w:val="double" w:sz="4" w:space="0" w:color="auto"/>
              <w:left w:val="single" w:sz="6" w:space="0" w:color="auto"/>
              <w:bottom w:val="single" w:sz="12" w:space="0" w:color="auto"/>
              <w:right w:val="single" w:sz="6" w:space="0" w:color="auto"/>
            </w:tcBorders>
            <w:shd w:val="clear" w:color="auto" w:fill="E6E6E6"/>
            <w:vAlign w:val="center"/>
          </w:tcPr>
          <w:p w:rsidR="001A24BD" w:rsidRDefault="001A24BD" w:rsidP="001A24BD">
            <w:pPr>
              <w:spacing w:after="80" w:line="240" w:lineRule="auto"/>
              <w:jc w:val="center"/>
              <w:rPr>
                <w:b/>
                <w:bCs/>
                <w:sz w:val="20"/>
              </w:rPr>
            </w:pPr>
            <w:r>
              <w:rPr>
                <w:b/>
                <w:bCs/>
                <w:sz w:val="20"/>
              </w:rPr>
              <w:t>Zeitfolge</w:t>
            </w:r>
          </w:p>
        </w:tc>
        <w:tc>
          <w:tcPr>
            <w:tcW w:w="3024" w:type="dxa"/>
            <w:tcBorders>
              <w:top w:val="double" w:sz="4" w:space="0" w:color="auto"/>
              <w:left w:val="single" w:sz="6" w:space="0" w:color="auto"/>
              <w:bottom w:val="single" w:sz="12" w:space="0" w:color="auto"/>
            </w:tcBorders>
            <w:shd w:val="clear" w:color="auto" w:fill="E6E6E6"/>
          </w:tcPr>
          <w:p w:rsidR="001A24BD" w:rsidRDefault="001A24BD" w:rsidP="001A24BD">
            <w:pPr>
              <w:spacing w:after="80" w:line="240" w:lineRule="auto"/>
              <w:jc w:val="center"/>
              <w:rPr>
                <w:b/>
                <w:bCs/>
                <w:sz w:val="20"/>
              </w:rPr>
            </w:pPr>
            <w:r>
              <w:rPr>
                <w:b/>
                <w:bCs/>
                <w:sz w:val="20"/>
              </w:rPr>
              <w:t>Kopien an</w:t>
            </w:r>
          </w:p>
        </w:tc>
      </w:tr>
      <w:tr w:rsidR="001A24BD" w:rsidTr="001A24BD">
        <w:trPr>
          <w:cantSplit/>
          <w:trHeight w:val="340"/>
        </w:trPr>
        <w:tc>
          <w:tcPr>
            <w:tcW w:w="3024" w:type="dxa"/>
            <w:tcBorders>
              <w:top w:val="single" w:sz="12" w:space="0" w:color="auto"/>
              <w:bottom w:val="single" w:sz="4" w:space="0" w:color="auto"/>
            </w:tcBorders>
          </w:tcPr>
          <w:p w:rsidR="001A24BD" w:rsidRDefault="001A24BD" w:rsidP="001A24BD">
            <w:pPr>
              <w:spacing w:after="40" w:line="240" w:lineRule="auto"/>
              <w:jc w:val="left"/>
              <w:rPr>
                <w:sz w:val="18"/>
              </w:rPr>
            </w:pPr>
            <w:r>
              <w:rPr>
                <w:sz w:val="18"/>
              </w:rPr>
              <w:t>Nachweise der fachlichen Qualifik</w:t>
            </w:r>
            <w:r>
              <w:rPr>
                <w:sz w:val="18"/>
              </w:rPr>
              <w:t>a</w:t>
            </w:r>
            <w:r>
              <w:rPr>
                <w:sz w:val="18"/>
              </w:rPr>
              <w:t>tion der verantwortlichen Personen einschließlich der Vor-Ort-Prüfenden</w:t>
            </w:r>
          </w:p>
        </w:tc>
        <w:tc>
          <w:tcPr>
            <w:tcW w:w="3024" w:type="dxa"/>
            <w:tcBorders>
              <w:top w:val="single" w:sz="12" w:space="0" w:color="auto"/>
              <w:bottom w:val="single" w:sz="4" w:space="0" w:color="auto"/>
            </w:tcBorders>
          </w:tcPr>
          <w:p w:rsidR="001A24BD" w:rsidRDefault="001A24BD" w:rsidP="001A24BD">
            <w:pPr>
              <w:spacing w:after="40" w:line="240" w:lineRule="auto"/>
              <w:jc w:val="left"/>
              <w:rPr>
                <w:sz w:val="18"/>
              </w:rPr>
            </w:pPr>
            <w:r>
              <w:rPr>
                <w:sz w:val="18"/>
              </w:rPr>
              <w:t>2 Wochen vor Beginn der Arbeiten</w:t>
            </w:r>
          </w:p>
        </w:tc>
        <w:tc>
          <w:tcPr>
            <w:tcW w:w="3024" w:type="dxa"/>
            <w:tcBorders>
              <w:top w:val="single" w:sz="12" w:space="0" w:color="auto"/>
              <w:bottom w:val="single" w:sz="4" w:space="0" w:color="auto"/>
            </w:tcBorders>
          </w:tcPr>
          <w:p w:rsidR="001A24BD" w:rsidRDefault="001A24BD" w:rsidP="001A24BD">
            <w:pPr>
              <w:spacing w:after="40" w:line="240" w:lineRule="auto"/>
              <w:jc w:val="left"/>
              <w:rPr>
                <w:sz w:val="18"/>
              </w:rPr>
            </w:pPr>
            <w:r>
              <w:rPr>
                <w:sz w:val="18"/>
              </w:rPr>
              <w:t>5-fach an FP zur Weitergabe an Projektbeteiligte</w:t>
            </w:r>
          </w:p>
        </w:tc>
      </w:tr>
      <w:tr w:rsidR="001A24BD" w:rsidTr="001A24BD">
        <w:trPr>
          <w:cantSplit/>
          <w:trHeight w:val="340"/>
        </w:trPr>
        <w:tc>
          <w:tcPr>
            <w:tcW w:w="3024" w:type="dxa"/>
            <w:tcBorders>
              <w:top w:val="single" w:sz="4" w:space="0" w:color="auto"/>
              <w:bottom w:val="single" w:sz="4" w:space="0" w:color="auto"/>
            </w:tcBorders>
          </w:tcPr>
          <w:p w:rsidR="001A24BD" w:rsidRDefault="001A24BD" w:rsidP="001A24BD">
            <w:pPr>
              <w:spacing w:after="40" w:line="240" w:lineRule="auto"/>
              <w:jc w:val="left"/>
              <w:rPr>
                <w:sz w:val="18"/>
              </w:rPr>
            </w:pPr>
            <w:r>
              <w:rPr>
                <w:sz w:val="18"/>
              </w:rPr>
              <w:t>Nachweis der technischen Aussta</w:t>
            </w:r>
            <w:r>
              <w:rPr>
                <w:sz w:val="18"/>
              </w:rPr>
              <w:t>t</w:t>
            </w:r>
            <w:r>
              <w:rPr>
                <w:sz w:val="18"/>
              </w:rPr>
              <w:t>tung des Prüflabors sowie Nennung und Vorlage entsprechender Nac</w:t>
            </w:r>
            <w:r>
              <w:rPr>
                <w:sz w:val="18"/>
              </w:rPr>
              <w:t>h</w:t>
            </w:r>
            <w:r>
              <w:rPr>
                <w:sz w:val="18"/>
              </w:rPr>
              <w:t>weise für im Unterauftrag tätige Labore</w:t>
            </w:r>
          </w:p>
        </w:tc>
        <w:tc>
          <w:tcPr>
            <w:tcW w:w="3024" w:type="dxa"/>
            <w:tcBorders>
              <w:top w:val="single" w:sz="4" w:space="0" w:color="auto"/>
              <w:bottom w:val="single" w:sz="4" w:space="0" w:color="auto"/>
            </w:tcBorders>
          </w:tcPr>
          <w:p w:rsidR="001A24BD" w:rsidRDefault="001A24BD" w:rsidP="001A24BD">
            <w:pPr>
              <w:spacing w:after="40" w:line="240" w:lineRule="auto"/>
              <w:jc w:val="left"/>
              <w:rPr>
                <w:sz w:val="18"/>
              </w:rPr>
            </w:pPr>
            <w:r>
              <w:rPr>
                <w:sz w:val="18"/>
              </w:rPr>
              <w:t>2 Wochen vor Beginn der Arbeiten</w:t>
            </w:r>
          </w:p>
        </w:tc>
        <w:tc>
          <w:tcPr>
            <w:tcW w:w="3024" w:type="dxa"/>
            <w:tcBorders>
              <w:top w:val="single" w:sz="4" w:space="0" w:color="auto"/>
              <w:bottom w:val="single" w:sz="4" w:space="0" w:color="auto"/>
            </w:tcBorders>
          </w:tcPr>
          <w:p w:rsidR="001A24BD" w:rsidRDefault="001A24BD" w:rsidP="001A24BD">
            <w:pPr>
              <w:spacing w:after="40" w:line="240" w:lineRule="auto"/>
              <w:jc w:val="left"/>
              <w:rPr>
                <w:sz w:val="18"/>
              </w:rPr>
            </w:pPr>
            <w:r>
              <w:rPr>
                <w:sz w:val="18"/>
              </w:rPr>
              <w:t>5-fach an FP zur Weitergabe an Projektbeteiligte</w:t>
            </w:r>
          </w:p>
        </w:tc>
      </w:tr>
      <w:tr w:rsidR="001A24BD" w:rsidTr="001A24BD">
        <w:trPr>
          <w:cantSplit/>
          <w:trHeight w:val="340"/>
        </w:trPr>
        <w:tc>
          <w:tcPr>
            <w:tcW w:w="3024" w:type="dxa"/>
            <w:tcBorders>
              <w:top w:val="single" w:sz="4" w:space="0" w:color="auto"/>
            </w:tcBorders>
          </w:tcPr>
          <w:p w:rsidR="001A24BD" w:rsidRDefault="001A24BD" w:rsidP="001A24BD">
            <w:pPr>
              <w:spacing w:after="40" w:line="240" w:lineRule="auto"/>
              <w:jc w:val="left"/>
              <w:rPr>
                <w:sz w:val="18"/>
              </w:rPr>
            </w:pPr>
            <w:r>
              <w:rPr>
                <w:sz w:val="18"/>
              </w:rPr>
              <w:t>Bauablaufplan, Materialumschlag</w:t>
            </w:r>
            <w:r>
              <w:rPr>
                <w:sz w:val="18"/>
              </w:rPr>
              <w:t>s</w:t>
            </w:r>
            <w:r>
              <w:rPr>
                <w:sz w:val="18"/>
              </w:rPr>
              <w:t>konzept, Einbaukonzept (Gerät</w:t>
            </w:r>
            <w:r>
              <w:rPr>
                <w:sz w:val="18"/>
              </w:rPr>
              <w:t>e</w:t>
            </w:r>
            <w:r>
              <w:rPr>
                <w:sz w:val="18"/>
              </w:rPr>
              <w:t>technik und Bauablauf), Eignung</w:t>
            </w:r>
            <w:r>
              <w:rPr>
                <w:sz w:val="18"/>
              </w:rPr>
              <w:t>s</w:t>
            </w:r>
            <w:r>
              <w:rPr>
                <w:sz w:val="18"/>
              </w:rPr>
              <w:t>nachweise Lieferböden, Probefel</w:t>
            </w:r>
            <w:r>
              <w:rPr>
                <w:sz w:val="18"/>
              </w:rPr>
              <w:t>d</w:t>
            </w:r>
            <w:r>
              <w:rPr>
                <w:sz w:val="18"/>
              </w:rPr>
              <w:t>konzept, geprüfter Standsiche</w:t>
            </w:r>
            <w:r>
              <w:rPr>
                <w:sz w:val="18"/>
              </w:rPr>
              <w:t>r</w:t>
            </w:r>
            <w:r>
              <w:rPr>
                <w:sz w:val="18"/>
              </w:rPr>
              <w:t>heitsnachweis, Schutzwirksa</w:t>
            </w:r>
            <w:r>
              <w:rPr>
                <w:sz w:val="18"/>
              </w:rPr>
              <w:t>m</w:t>
            </w:r>
            <w:r>
              <w:rPr>
                <w:sz w:val="18"/>
              </w:rPr>
              <w:t>keitsnachweis Auflager/KDB</w:t>
            </w:r>
          </w:p>
        </w:tc>
        <w:tc>
          <w:tcPr>
            <w:tcW w:w="3024" w:type="dxa"/>
            <w:tcBorders>
              <w:top w:val="single" w:sz="4" w:space="0" w:color="auto"/>
            </w:tcBorders>
          </w:tcPr>
          <w:p w:rsidR="001A24BD" w:rsidRDefault="001A24BD" w:rsidP="001A24BD">
            <w:pPr>
              <w:spacing w:after="40" w:line="240" w:lineRule="auto"/>
              <w:jc w:val="left"/>
              <w:rPr>
                <w:sz w:val="18"/>
              </w:rPr>
            </w:pPr>
            <w:r>
              <w:rPr>
                <w:sz w:val="18"/>
              </w:rPr>
              <w:t>2 Wochen vor Beginn der Arbeiten am Probefeld</w:t>
            </w:r>
          </w:p>
        </w:tc>
        <w:tc>
          <w:tcPr>
            <w:tcW w:w="3024" w:type="dxa"/>
            <w:tcBorders>
              <w:top w:val="single" w:sz="4" w:space="0" w:color="auto"/>
            </w:tcBorders>
          </w:tcPr>
          <w:p w:rsidR="001A24BD" w:rsidRDefault="001A24BD" w:rsidP="001A24BD">
            <w:pPr>
              <w:spacing w:after="40" w:line="240" w:lineRule="auto"/>
              <w:jc w:val="left"/>
              <w:rPr>
                <w:sz w:val="18"/>
              </w:rPr>
            </w:pPr>
            <w:r>
              <w:rPr>
                <w:sz w:val="18"/>
              </w:rPr>
              <w:t>5-fach an FP zur Weitergabe an Projektbeteiligte</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Bericht zum Probefeld mit For</w:t>
            </w:r>
            <w:r>
              <w:rPr>
                <w:sz w:val="18"/>
              </w:rPr>
              <w:t>t</w:t>
            </w:r>
            <w:r>
              <w:rPr>
                <w:sz w:val="18"/>
              </w:rPr>
              <w:t>schreibung Einbaukonzept zum Einbauvorschlag</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1 Woche vor Beginn der flächenha</w:t>
            </w:r>
            <w:r>
              <w:rPr>
                <w:rFonts w:cs="Arial"/>
                <w:sz w:val="18"/>
              </w:rPr>
              <w:t>f</w:t>
            </w:r>
            <w:r>
              <w:rPr>
                <w:rFonts w:cs="Arial"/>
                <w:sz w:val="18"/>
              </w:rPr>
              <w:t>ten Herstellung des Dichtsystems</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5-fach an FP zur Weitergabe an Projektbeteiligte</w:t>
            </w:r>
          </w:p>
        </w:tc>
      </w:tr>
      <w:tr w:rsidR="001A24BD" w:rsidTr="001A24BD">
        <w:trPr>
          <w:cantSplit/>
          <w:trHeight w:val="340"/>
        </w:trPr>
        <w:tc>
          <w:tcPr>
            <w:tcW w:w="3024" w:type="dxa"/>
          </w:tcPr>
          <w:p w:rsidR="001A24BD" w:rsidRDefault="001A24BD" w:rsidP="00061AD5">
            <w:pPr>
              <w:spacing w:after="40" w:line="240" w:lineRule="auto"/>
              <w:jc w:val="left"/>
              <w:rPr>
                <w:sz w:val="18"/>
              </w:rPr>
            </w:pPr>
            <w:r>
              <w:rPr>
                <w:sz w:val="18"/>
              </w:rPr>
              <w:t>Baubegleitende Tagesberichte mit Angabe der Witterungsverhältnisse (Temperatur, Bewölkung, Wind, Niederschläge), Personal- und Geräteeinsatz, Art und Umfang der durchgeführten Arbeiten, besondere Ereignisse, erhaltene Anweisungen</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arbeitstäglich</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Bauüberwachung</w:t>
            </w:r>
          </w:p>
          <w:p w:rsidR="001A24BD" w:rsidRDefault="001A24BD" w:rsidP="001A24BD">
            <w:pPr>
              <w:pStyle w:val="B1AbsatzBlock"/>
              <w:spacing w:before="120" w:after="40" w:line="240" w:lineRule="auto"/>
              <w:ind w:left="0"/>
              <w:jc w:val="left"/>
              <w:rPr>
                <w:rFonts w:cs="Arial"/>
                <w:sz w:val="18"/>
              </w:rPr>
            </w:pPr>
          </w:p>
          <w:p w:rsidR="001A24BD" w:rsidRDefault="001A24BD" w:rsidP="001A24BD">
            <w:pPr>
              <w:pStyle w:val="B1AbsatzBlock"/>
              <w:spacing w:before="120" w:after="40" w:line="240" w:lineRule="auto"/>
              <w:ind w:left="0"/>
              <w:jc w:val="left"/>
              <w:rPr>
                <w:rFonts w:cs="Arial"/>
                <w:sz w:val="18"/>
              </w:rPr>
            </w:pPr>
            <w:r>
              <w:rPr>
                <w:rFonts w:cs="Arial"/>
                <w:sz w:val="18"/>
              </w:rPr>
              <w:t xml:space="preserve">FP </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 xml:space="preserve">Kurzberichte über Sonderprüfungen </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nach Bedarf auf Anforderung durch die FP</w:t>
            </w:r>
          </w:p>
        </w:tc>
        <w:tc>
          <w:tcPr>
            <w:tcW w:w="3024" w:type="dxa"/>
          </w:tcPr>
          <w:p w:rsidR="001A24BD" w:rsidRDefault="001A24BD" w:rsidP="001A24BD">
            <w:pPr>
              <w:spacing w:after="40" w:line="240" w:lineRule="auto"/>
              <w:jc w:val="left"/>
              <w:rPr>
                <w:sz w:val="18"/>
              </w:rPr>
            </w:pPr>
            <w:r>
              <w:rPr>
                <w:sz w:val="18"/>
              </w:rPr>
              <w:t>5-fach an FP zur Weitergabe an Projektbeteiligte</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Lieferscheine und begleitende QM-Dokumente wie Werksprüfzeugni</w:t>
            </w:r>
            <w:r>
              <w:rPr>
                <w:sz w:val="18"/>
              </w:rPr>
              <w:t>s</w:t>
            </w:r>
            <w:r>
              <w:rPr>
                <w:sz w:val="18"/>
              </w:rPr>
              <w:t>se, Mischprotokolle etc.</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laufend und rechtzeitig für die Fre</w:t>
            </w:r>
            <w:r>
              <w:rPr>
                <w:rFonts w:cs="Arial"/>
                <w:sz w:val="18"/>
              </w:rPr>
              <w:t>i</w:t>
            </w:r>
            <w:r>
              <w:rPr>
                <w:rFonts w:cs="Arial"/>
                <w:sz w:val="18"/>
              </w:rPr>
              <w:t>gabe zum Weiterbau</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2-fach an FP</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DIN-konforme Prüfprotokolle der Labor- und Feldversuche ei</w:t>
            </w:r>
            <w:r>
              <w:rPr>
                <w:sz w:val="18"/>
              </w:rPr>
              <w:t>n</w:t>
            </w:r>
            <w:r>
              <w:rPr>
                <w:sz w:val="18"/>
              </w:rPr>
              <w:t>schließlich Dokumentation der Probenahme und der Versuch</w:t>
            </w:r>
            <w:r>
              <w:rPr>
                <w:sz w:val="18"/>
              </w:rPr>
              <w:t>s</w:t>
            </w:r>
            <w:r>
              <w:rPr>
                <w:sz w:val="18"/>
              </w:rPr>
              <w:t>durchführung mit Bewertung des Prüfergebnisses und Freigabea</w:t>
            </w:r>
            <w:r>
              <w:rPr>
                <w:sz w:val="18"/>
              </w:rPr>
              <w:t>n</w:t>
            </w:r>
            <w:r>
              <w:rPr>
                <w:sz w:val="18"/>
              </w:rPr>
              <w:t>trag</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laufend und rechtzeitig für die Fre</w:t>
            </w:r>
            <w:r>
              <w:rPr>
                <w:rFonts w:cs="Arial"/>
                <w:sz w:val="18"/>
              </w:rPr>
              <w:t>i</w:t>
            </w:r>
            <w:r>
              <w:rPr>
                <w:rFonts w:cs="Arial"/>
                <w:sz w:val="18"/>
              </w:rPr>
              <w:t>gabe zum Weiterbau</w:t>
            </w:r>
          </w:p>
        </w:tc>
        <w:tc>
          <w:tcPr>
            <w:tcW w:w="3024" w:type="dxa"/>
          </w:tcPr>
          <w:p w:rsidR="001A24BD" w:rsidRDefault="001A24BD" w:rsidP="001A24BD">
            <w:pPr>
              <w:spacing w:after="40" w:line="240" w:lineRule="auto"/>
              <w:jc w:val="left"/>
              <w:rPr>
                <w:sz w:val="18"/>
              </w:rPr>
            </w:pPr>
            <w:r>
              <w:rPr>
                <w:sz w:val="18"/>
              </w:rPr>
              <w:t>5-fach an FP zur Weitergabe an Projektbeteiligte</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lastRenderedPageBreak/>
              <w:t>Baubegleitende Wochenberichte mit Dokumentation der Eignung</w:t>
            </w:r>
            <w:r>
              <w:rPr>
                <w:sz w:val="18"/>
              </w:rPr>
              <w:t>s</w:t>
            </w:r>
            <w:r>
              <w:rPr>
                <w:sz w:val="18"/>
              </w:rPr>
              <w:t>prüfungen, Materialanlieferungen und Bautätigkeiten samt Baufor</w:t>
            </w:r>
            <w:r>
              <w:rPr>
                <w:sz w:val="18"/>
              </w:rPr>
              <w:t>t</w:t>
            </w:r>
            <w:r>
              <w:rPr>
                <w:sz w:val="18"/>
              </w:rPr>
              <w:t>schritt in der Fläche, der qualitätsr</w:t>
            </w:r>
            <w:r>
              <w:rPr>
                <w:sz w:val="18"/>
              </w:rPr>
              <w:t>e</w:t>
            </w:r>
            <w:r>
              <w:rPr>
                <w:sz w:val="18"/>
              </w:rPr>
              <w:t>levanten Angaben zu den Bauve</w:t>
            </w:r>
            <w:r>
              <w:rPr>
                <w:sz w:val="18"/>
              </w:rPr>
              <w:t>r</w:t>
            </w:r>
            <w:r>
              <w:rPr>
                <w:sz w:val="18"/>
              </w:rPr>
              <w:t>fahren, einer Übersicht über die Labor- und Feldversuche ei</w:t>
            </w:r>
            <w:r>
              <w:rPr>
                <w:sz w:val="18"/>
              </w:rPr>
              <w:t>n</w:t>
            </w:r>
            <w:r>
              <w:rPr>
                <w:sz w:val="18"/>
              </w:rPr>
              <w:t xml:space="preserve">schließlich einer Bewertung der Versuchsergebnisse </w:t>
            </w:r>
            <w:r w:rsidR="00061AD5">
              <w:rPr>
                <w:sz w:val="18"/>
              </w:rPr>
              <w:t>samt Einha</w:t>
            </w:r>
            <w:r w:rsidR="00061AD5">
              <w:rPr>
                <w:sz w:val="18"/>
              </w:rPr>
              <w:t>l</w:t>
            </w:r>
            <w:r w:rsidR="00061AD5">
              <w:rPr>
                <w:sz w:val="18"/>
              </w:rPr>
              <w:t>tung der Mindestprüf- und Mindes</w:t>
            </w:r>
            <w:r w:rsidR="00061AD5">
              <w:rPr>
                <w:sz w:val="18"/>
              </w:rPr>
              <w:t>t</w:t>
            </w:r>
            <w:r w:rsidR="00061AD5">
              <w:rPr>
                <w:sz w:val="18"/>
              </w:rPr>
              <w:t xml:space="preserve">inspektionsraster </w:t>
            </w:r>
            <w:r>
              <w:rPr>
                <w:sz w:val="18"/>
              </w:rPr>
              <w:t>sowie einer For</w:t>
            </w:r>
            <w:r>
              <w:rPr>
                <w:sz w:val="18"/>
              </w:rPr>
              <w:t>t</w:t>
            </w:r>
            <w:r>
              <w:rPr>
                <w:sz w:val="18"/>
              </w:rPr>
              <w:t>schreibung des Bauzeitenplans</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wöchentlich</w:t>
            </w:r>
          </w:p>
        </w:tc>
        <w:tc>
          <w:tcPr>
            <w:tcW w:w="3024" w:type="dxa"/>
          </w:tcPr>
          <w:p w:rsidR="001A24BD" w:rsidRDefault="001A24BD" w:rsidP="001A24BD">
            <w:pPr>
              <w:spacing w:after="40" w:line="240" w:lineRule="auto"/>
              <w:jc w:val="left"/>
              <w:rPr>
                <w:sz w:val="18"/>
              </w:rPr>
            </w:pPr>
            <w:r>
              <w:rPr>
                <w:sz w:val="18"/>
              </w:rPr>
              <w:t>5-fach an FP zur Weitergabe an Projektbeteiligte</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Schlussbericht über die Eigenpr</w:t>
            </w:r>
            <w:r>
              <w:rPr>
                <w:sz w:val="18"/>
              </w:rPr>
              <w:t>ü</w:t>
            </w:r>
            <w:r>
              <w:rPr>
                <w:sz w:val="18"/>
              </w:rPr>
              <w:t>fung mit einer zusammenfassenden Darstellung und Bewertung aller Ergebnisse einschließlich einer tabellarischen Auflistung der Pr</w:t>
            </w:r>
            <w:r>
              <w:rPr>
                <w:sz w:val="18"/>
              </w:rPr>
              <w:t>ü</w:t>
            </w:r>
            <w:r>
              <w:rPr>
                <w:sz w:val="18"/>
              </w:rPr>
              <w:t>fergebnisse mit Angabe von Stic</w:t>
            </w:r>
            <w:r>
              <w:rPr>
                <w:sz w:val="18"/>
              </w:rPr>
              <w:t>h</w:t>
            </w:r>
            <w:r>
              <w:rPr>
                <w:sz w:val="18"/>
              </w:rPr>
              <w:t>probenanzahl, Mittelwert. und Spannweite für jeden Prüfparam</w:t>
            </w:r>
            <w:r>
              <w:rPr>
                <w:sz w:val="18"/>
              </w:rPr>
              <w:t>e</w:t>
            </w:r>
            <w:r>
              <w:rPr>
                <w:sz w:val="18"/>
              </w:rPr>
              <w:t>ter</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4 Wochen nach Ende des Einbaus</w:t>
            </w:r>
          </w:p>
        </w:tc>
        <w:tc>
          <w:tcPr>
            <w:tcW w:w="3024" w:type="dxa"/>
          </w:tcPr>
          <w:p w:rsidR="001A24BD" w:rsidRDefault="001A24BD" w:rsidP="001A24BD">
            <w:pPr>
              <w:spacing w:after="40" w:line="240" w:lineRule="auto"/>
              <w:jc w:val="left"/>
              <w:rPr>
                <w:sz w:val="18"/>
              </w:rPr>
            </w:pPr>
            <w:r>
              <w:rPr>
                <w:sz w:val="18"/>
              </w:rPr>
              <w:t>5-fach an FP zur Weitergabe an Projektbeteiligte</w:t>
            </w:r>
          </w:p>
        </w:tc>
      </w:tr>
    </w:tbl>
    <w:p w:rsidR="001A24BD" w:rsidRDefault="001A24BD" w:rsidP="001A24BD">
      <w:pPr>
        <w:pStyle w:val="berschrift3"/>
        <w:ind w:left="0" w:firstLine="0"/>
      </w:pPr>
      <w:bookmarkStart w:id="36" w:name="_Toc105780324"/>
      <w:bookmarkStart w:id="37" w:name="_Toc246152767"/>
      <w:bookmarkStart w:id="38" w:name="_Toc264275466"/>
      <w:bookmarkStart w:id="39" w:name="_Toc2861471"/>
      <w:r>
        <w:t>Dokumentation der Fremdprüfung (FP)</w:t>
      </w:r>
      <w:bookmarkEnd w:id="36"/>
      <w:bookmarkEnd w:id="37"/>
      <w:bookmarkEnd w:id="38"/>
      <w:bookmarkEnd w:id="39"/>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24"/>
        <w:gridCol w:w="3024"/>
        <w:gridCol w:w="3024"/>
      </w:tblGrid>
      <w:tr w:rsidR="001A24BD" w:rsidTr="001A24BD">
        <w:trPr>
          <w:cantSplit/>
          <w:trHeight w:val="340"/>
          <w:tblHeader/>
        </w:trPr>
        <w:tc>
          <w:tcPr>
            <w:tcW w:w="9072" w:type="dxa"/>
            <w:gridSpan w:val="3"/>
            <w:tcBorders>
              <w:top w:val="double" w:sz="4" w:space="0" w:color="auto"/>
              <w:bottom w:val="double" w:sz="4" w:space="0" w:color="auto"/>
            </w:tcBorders>
            <w:shd w:val="clear" w:color="auto" w:fill="D9D9D9"/>
          </w:tcPr>
          <w:p w:rsidR="001A24BD" w:rsidRDefault="001A24BD" w:rsidP="001A24BD">
            <w:pPr>
              <w:spacing w:after="80" w:line="240" w:lineRule="auto"/>
              <w:rPr>
                <w:b/>
                <w:bCs/>
                <w:sz w:val="20"/>
                <w:highlight w:val="yellow"/>
              </w:rPr>
            </w:pPr>
            <w:r>
              <w:rPr>
                <w:b/>
                <w:bCs/>
                <w:sz w:val="20"/>
              </w:rPr>
              <w:t xml:space="preserve">Tab. 10.5.2: Dokumente der FP </w:t>
            </w:r>
          </w:p>
        </w:tc>
      </w:tr>
      <w:tr w:rsidR="001A24BD" w:rsidTr="001A24BD">
        <w:trPr>
          <w:cantSplit/>
          <w:trHeight w:val="340"/>
          <w:tblHeader/>
        </w:trPr>
        <w:tc>
          <w:tcPr>
            <w:tcW w:w="3024" w:type="dxa"/>
            <w:tcBorders>
              <w:top w:val="double" w:sz="4" w:space="0" w:color="auto"/>
              <w:bottom w:val="double" w:sz="4" w:space="0" w:color="auto"/>
            </w:tcBorders>
            <w:shd w:val="clear" w:color="auto" w:fill="D9D9D9"/>
          </w:tcPr>
          <w:p w:rsidR="001A24BD" w:rsidRDefault="001A24BD" w:rsidP="001A24BD">
            <w:pPr>
              <w:spacing w:after="80" w:line="240" w:lineRule="auto"/>
              <w:jc w:val="center"/>
              <w:rPr>
                <w:b/>
                <w:bCs/>
                <w:sz w:val="20"/>
              </w:rPr>
            </w:pPr>
            <w:r>
              <w:rPr>
                <w:b/>
                <w:bCs/>
                <w:sz w:val="20"/>
              </w:rPr>
              <w:t>Gegenstand</w:t>
            </w:r>
          </w:p>
        </w:tc>
        <w:tc>
          <w:tcPr>
            <w:tcW w:w="3024" w:type="dxa"/>
            <w:tcBorders>
              <w:top w:val="double" w:sz="4" w:space="0" w:color="auto"/>
              <w:bottom w:val="double" w:sz="4" w:space="0" w:color="auto"/>
            </w:tcBorders>
            <w:shd w:val="clear" w:color="auto" w:fill="D9D9D9"/>
            <w:vAlign w:val="center"/>
          </w:tcPr>
          <w:p w:rsidR="001A24BD" w:rsidRDefault="001A24BD" w:rsidP="001A24BD">
            <w:pPr>
              <w:spacing w:after="80" w:line="240" w:lineRule="auto"/>
              <w:jc w:val="center"/>
              <w:rPr>
                <w:b/>
                <w:bCs/>
                <w:sz w:val="20"/>
              </w:rPr>
            </w:pPr>
            <w:r>
              <w:rPr>
                <w:b/>
                <w:bCs/>
                <w:sz w:val="20"/>
              </w:rPr>
              <w:t>Zeitfolge</w:t>
            </w:r>
          </w:p>
        </w:tc>
        <w:tc>
          <w:tcPr>
            <w:tcW w:w="3024" w:type="dxa"/>
            <w:tcBorders>
              <w:top w:val="double" w:sz="4" w:space="0" w:color="auto"/>
              <w:bottom w:val="double" w:sz="4" w:space="0" w:color="auto"/>
            </w:tcBorders>
            <w:shd w:val="clear" w:color="auto" w:fill="D9D9D9"/>
          </w:tcPr>
          <w:p w:rsidR="001A24BD" w:rsidRDefault="001A24BD" w:rsidP="001A24BD">
            <w:pPr>
              <w:spacing w:after="80" w:line="240" w:lineRule="auto"/>
              <w:jc w:val="center"/>
              <w:rPr>
                <w:b/>
                <w:bCs/>
                <w:sz w:val="20"/>
              </w:rPr>
            </w:pPr>
            <w:r>
              <w:rPr>
                <w:b/>
                <w:bCs/>
                <w:sz w:val="20"/>
              </w:rPr>
              <w:t>Kopien an</w:t>
            </w:r>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Prüfung und Bewertung der Nac</w:t>
            </w:r>
            <w:r>
              <w:rPr>
                <w:sz w:val="18"/>
              </w:rPr>
              <w:t>h</w:t>
            </w:r>
            <w:r>
              <w:rPr>
                <w:sz w:val="18"/>
              </w:rPr>
              <w:t>weise zur personellen Qualifikation und technischen Ausstattung der EP</w:t>
            </w:r>
          </w:p>
        </w:tc>
        <w:tc>
          <w:tcPr>
            <w:tcW w:w="3024" w:type="dxa"/>
          </w:tcPr>
          <w:p w:rsidR="001A24BD" w:rsidRDefault="001A24BD" w:rsidP="001A24BD">
            <w:pPr>
              <w:spacing w:after="40" w:line="240" w:lineRule="auto"/>
              <w:jc w:val="left"/>
              <w:rPr>
                <w:sz w:val="18"/>
              </w:rPr>
            </w:pPr>
            <w:r>
              <w:rPr>
                <w:sz w:val="18"/>
              </w:rPr>
              <w:t>1 Woche nach Vorlage der Unterl</w:t>
            </w:r>
            <w:r>
              <w:rPr>
                <w:sz w:val="18"/>
              </w:rPr>
              <w:t>a</w:t>
            </w:r>
            <w:r>
              <w:rPr>
                <w:sz w:val="18"/>
              </w:rPr>
              <w:t>gen</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Prüfvermerk zu den bauvorbere</w:t>
            </w:r>
            <w:r>
              <w:rPr>
                <w:sz w:val="18"/>
              </w:rPr>
              <w:t>i</w:t>
            </w:r>
            <w:r>
              <w:rPr>
                <w:sz w:val="18"/>
              </w:rPr>
              <w:t>tenden Konzepten und Nachweisen</w:t>
            </w:r>
          </w:p>
        </w:tc>
        <w:tc>
          <w:tcPr>
            <w:tcW w:w="3024" w:type="dxa"/>
          </w:tcPr>
          <w:p w:rsidR="001A24BD" w:rsidRDefault="001A24BD" w:rsidP="001A24BD">
            <w:pPr>
              <w:spacing w:after="40" w:line="240" w:lineRule="auto"/>
              <w:jc w:val="left"/>
              <w:rPr>
                <w:sz w:val="18"/>
              </w:rPr>
            </w:pPr>
            <w:r>
              <w:rPr>
                <w:sz w:val="18"/>
              </w:rPr>
              <w:t>1 Woche nach Vorlage der Unterl</w:t>
            </w:r>
            <w:r>
              <w:rPr>
                <w:sz w:val="18"/>
              </w:rPr>
              <w:t>a</w:t>
            </w:r>
            <w:r>
              <w:rPr>
                <w:sz w:val="18"/>
              </w:rPr>
              <w:t>gen</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Probefeldbericht</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vor Beginn der flächenhaften He</w:t>
            </w:r>
            <w:r>
              <w:rPr>
                <w:rFonts w:cs="Arial"/>
                <w:sz w:val="18"/>
              </w:rPr>
              <w:t>r</w:t>
            </w:r>
            <w:r>
              <w:rPr>
                <w:rFonts w:cs="Arial"/>
                <w:sz w:val="18"/>
              </w:rPr>
              <w:t>stellung des Dichtsystems</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Baubegleitende Tagesberichte mit Angaben zu Art und Umfang der durch den AN durchgeführten A</w:t>
            </w:r>
            <w:r>
              <w:rPr>
                <w:sz w:val="18"/>
              </w:rPr>
              <w:t>r</w:t>
            </w:r>
            <w:r>
              <w:rPr>
                <w:sz w:val="18"/>
              </w:rPr>
              <w:t xml:space="preserve">beiten, zu Prüftätigkeiten der FP, </w:t>
            </w:r>
            <w:r w:rsidR="00061AD5">
              <w:rPr>
                <w:sz w:val="18"/>
              </w:rPr>
              <w:t xml:space="preserve">zur Einhaltung der Mindestprüf- und Mindestinspektionsumfänge, </w:t>
            </w:r>
            <w:r>
              <w:rPr>
                <w:sz w:val="18"/>
              </w:rPr>
              <w:t>bea</w:t>
            </w:r>
            <w:r>
              <w:rPr>
                <w:sz w:val="18"/>
              </w:rPr>
              <w:t>n</w:t>
            </w:r>
            <w:r>
              <w:rPr>
                <w:sz w:val="18"/>
              </w:rPr>
              <w:t>tragten und empfohlenen Freigaben und besonderen Ereignissen</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arbeitstäglich</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Tabellarische Auflistung der Anlief</w:t>
            </w:r>
            <w:r>
              <w:rPr>
                <w:sz w:val="18"/>
              </w:rPr>
              <w:t>e</w:t>
            </w:r>
            <w:r>
              <w:rPr>
                <w:sz w:val="18"/>
              </w:rPr>
              <w:t>rungen</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laufend</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DIN-konforme Prüfprotokolle der Labor- und Feldversuche ei</w:t>
            </w:r>
            <w:r>
              <w:rPr>
                <w:sz w:val="18"/>
              </w:rPr>
              <w:t>n</w:t>
            </w:r>
            <w:r>
              <w:rPr>
                <w:sz w:val="18"/>
              </w:rPr>
              <w:t>schließlich Dokumentation der Probenahme und der Versuch</w:t>
            </w:r>
            <w:r>
              <w:rPr>
                <w:sz w:val="18"/>
              </w:rPr>
              <w:t>s</w:t>
            </w:r>
            <w:r>
              <w:rPr>
                <w:sz w:val="18"/>
              </w:rPr>
              <w:t>durchführung mit Bewertung des Prüfergebnisses</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laufend und rechtzeitig für die Fre</w:t>
            </w:r>
            <w:r>
              <w:rPr>
                <w:rFonts w:cs="Arial"/>
                <w:sz w:val="18"/>
              </w:rPr>
              <w:t>i</w:t>
            </w:r>
            <w:r>
              <w:rPr>
                <w:rFonts w:cs="Arial"/>
                <w:sz w:val="18"/>
              </w:rPr>
              <w:t>gabe zum Weiterbau</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lastRenderedPageBreak/>
              <w:t>Fotodokumentation</w:t>
            </w:r>
          </w:p>
        </w:tc>
        <w:tc>
          <w:tcPr>
            <w:tcW w:w="3024" w:type="dxa"/>
          </w:tcPr>
          <w:p w:rsidR="001A24BD" w:rsidRDefault="001A24BD" w:rsidP="001A24BD">
            <w:pPr>
              <w:pStyle w:val="B1AbsatzBlock"/>
              <w:spacing w:before="120" w:after="40" w:line="240" w:lineRule="auto"/>
              <w:ind w:left="0" w:right="-273"/>
              <w:jc w:val="left"/>
              <w:rPr>
                <w:rFonts w:cs="Arial"/>
                <w:sz w:val="18"/>
              </w:rPr>
            </w:pPr>
            <w:r>
              <w:rPr>
                <w:rFonts w:cs="Arial"/>
                <w:sz w:val="18"/>
              </w:rPr>
              <w:t>laufend</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Bewertung der Ergebnisse, Fre</w:t>
            </w:r>
            <w:r>
              <w:rPr>
                <w:sz w:val="18"/>
              </w:rPr>
              <w:t>i</w:t>
            </w:r>
            <w:r>
              <w:rPr>
                <w:sz w:val="18"/>
              </w:rPr>
              <w:t>gabeanträge und sonstigen Dok</w:t>
            </w:r>
            <w:r>
              <w:rPr>
                <w:sz w:val="18"/>
              </w:rPr>
              <w:t>u</w:t>
            </w:r>
            <w:r>
              <w:rPr>
                <w:sz w:val="18"/>
              </w:rPr>
              <w:t>mente der EP</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laufend und rechtzeitig für die Fre</w:t>
            </w:r>
            <w:r>
              <w:rPr>
                <w:rFonts w:cs="Arial"/>
                <w:sz w:val="18"/>
              </w:rPr>
              <w:t>i</w:t>
            </w:r>
            <w:r>
              <w:rPr>
                <w:rFonts w:cs="Arial"/>
                <w:sz w:val="18"/>
              </w:rPr>
              <w:t>gabe zum Weiterbau</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Bewertung von zusätzlich erforde</w:t>
            </w:r>
            <w:r>
              <w:rPr>
                <w:sz w:val="18"/>
              </w:rPr>
              <w:t>r</w:t>
            </w:r>
            <w:r>
              <w:rPr>
                <w:sz w:val="18"/>
              </w:rPr>
              <w:t>lichen Maßnahmen, Vorschlägen zu Abweichungen vom geplanten Ablauf, Maßnahmen zur Behebung von Mängeln und Fehlern</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nach Bedarf</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Fortschreibung des QMP</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nach Bedarf</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r w:rsidR="001A24BD" w:rsidTr="001A24BD">
        <w:trPr>
          <w:cantSplit/>
          <w:trHeight w:val="340"/>
        </w:trPr>
        <w:tc>
          <w:tcPr>
            <w:tcW w:w="3024" w:type="dxa"/>
          </w:tcPr>
          <w:p w:rsidR="001A24BD" w:rsidRDefault="001A24BD" w:rsidP="001A24BD">
            <w:pPr>
              <w:spacing w:after="40" w:line="240" w:lineRule="auto"/>
              <w:jc w:val="left"/>
              <w:rPr>
                <w:sz w:val="18"/>
              </w:rPr>
            </w:pPr>
            <w:r>
              <w:rPr>
                <w:sz w:val="18"/>
              </w:rPr>
              <w:t>Schlussbericht einschließlich z</w:t>
            </w:r>
            <w:r>
              <w:rPr>
                <w:sz w:val="18"/>
              </w:rPr>
              <w:t>u</w:t>
            </w:r>
            <w:r>
              <w:rPr>
                <w:sz w:val="18"/>
              </w:rPr>
              <w:t>sammenfassender Dokumentation der eigenen Prüftätigkeiten, Bewe</w:t>
            </w:r>
            <w:r>
              <w:rPr>
                <w:sz w:val="18"/>
              </w:rPr>
              <w:t>r</w:t>
            </w:r>
            <w:r>
              <w:rPr>
                <w:sz w:val="18"/>
              </w:rPr>
              <w:t>tung der Berichte der EP sowie Abnahmeempfehlungen</w:t>
            </w:r>
          </w:p>
        </w:tc>
        <w:tc>
          <w:tcPr>
            <w:tcW w:w="3024" w:type="dxa"/>
          </w:tcPr>
          <w:p w:rsidR="001A24BD" w:rsidRDefault="001A24BD" w:rsidP="001A24BD">
            <w:pPr>
              <w:pStyle w:val="B1AbsatzBlock"/>
              <w:spacing w:before="120" w:after="40" w:line="240" w:lineRule="auto"/>
              <w:ind w:left="0"/>
              <w:jc w:val="left"/>
              <w:rPr>
                <w:rFonts w:cs="Arial"/>
                <w:sz w:val="18"/>
              </w:rPr>
            </w:pPr>
            <w:r>
              <w:rPr>
                <w:rFonts w:cs="Arial"/>
                <w:sz w:val="18"/>
              </w:rPr>
              <w:t>4 Wochen nach Vorlage der vol</w:t>
            </w:r>
            <w:r>
              <w:rPr>
                <w:rFonts w:cs="Arial"/>
                <w:sz w:val="18"/>
              </w:rPr>
              <w:t>l</w:t>
            </w:r>
            <w:r>
              <w:rPr>
                <w:rFonts w:cs="Arial"/>
                <w:sz w:val="18"/>
              </w:rPr>
              <w:t>ständigen Unterlagen des AN und der EP</w:t>
            </w:r>
          </w:p>
        </w:tc>
        <w:tc>
          <w:tcPr>
            <w:tcW w:w="3024" w:type="dxa"/>
          </w:tcPr>
          <w:p w:rsidR="001A24BD" w:rsidRDefault="001A24BD" w:rsidP="001A24BD">
            <w:pPr>
              <w:spacing w:after="40" w:line="240" w:lineRule="auto"/>
              <w:jc w:val="left"/>
              <w:rPr>
                <w:sz w:val="18"/>
              </w:rPr>
            </w:pPr>
            <w:r>
              <w:rPr>
                <w:sz w:val="18"/>
              </w:rPr>
              <w:t xml:space="preserve">3-fach an </w:t>
            </w:r>
            <w:proofErr w:type="spellStart"/>
            <w:r>
              <w:rPr>
                <w:sz w:val="18"/>
              </w:rPr>
              <w:t>öBÜ</w:t>
            </w:r>
            <w:proofErr w:type="spellEnd"/>
          </w:p>
        </w:tc>
      </w:tr>
    </w:tbl>
    <w:p w:rsidR="001A24BD" w:rsidRDefault="001A24BD" w:rsidP="001A24BD">
      <w:pPr>
        <w:pStyle w:val="berschriftfett"/>
      </w:pPr>
    </w:p>
    <w:p w:rsidR="001A24BD" w:rsidRDefault="001A24BD" w:rsidP="001A24BD">
      <w:pPr>
        <w:spacing w:before="0" w:line="240" w:lineRule="auto"/>
      </w:pPr>
    </w:p>
    <w:p w:rsidR="00446CA8" w:rsidRDefault="00446CA8" w:rsidP="001A24BD">
      <w:pPr>
        <w:pStyle w:val="berschrift1"/>
        <w:numPr>
          <w:ilvl w:val="0"/>
          <w:numId w:val="0"/>
        </w:numPr>
        <w:ind w:left="431"/>
        <w:rPr>
          <w:noProof/>
          <w:szCs w:val="28"/>
        </w:rPr>
      </w:pPr>
    </w:p>
    <w:p w:rsidR="00C1598B" w:rsidRPr="00A67C3B" w:rsidRDefault="00C1598B" w:rsidP="00C2153C">
      <w:pPr>
        <w:pStyle w:val="berschrift1"/>
        <w:numPr>
          <w:ilvl w:val="0"/>
          <w:numId w:val="0"/>
        </w:numPr>
        <w:ind w:left="1418" w:hanging="1418"/>
      </w:pPr>
    </w:p>
    <w:sectPr w:rsidR="00C1598B" w:rsidRPr="00A67C3B" w:rsidSect="008E7A89">
      <w:headerReference w:type="even" r:id="rId15"/>
      <w:headerReference w:type="default" r:id="rId16"/>
      <w:footerReference w:type="default" r:id="rId17"/>
      <w:head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0C" w:rsidRDefault="00120A0C">
      <w:pPr>
        <w:spacing w:before="0" w:line="240" w:lineRule="auto"/>
      </w:pPr>
      <w:r>
        <w:separator/>
      </w:r>
    </w:p>
  </w:endnote>
  <w:endnote w:type="continuationSeparator" w:id="0">
    <w:p w:rsidR="00120A0C" w:rsidRDefault="00120A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120A0C" w:rsidTr="001E696C">
      <w:tc>
        <w:tcPr>
          <w:tcW w:w="2990" w:type="dxa"/>
        </w:tcPr>
        <w:p w:rsidR="00120A0C" w:rsidRDefault="00120A0C" w:rsidP="001E696C">
          <w:pPr>
            <w:tabs>
              <w:tab w:val="center" w:pos="4171"/>
            </w:tabs>
            <w:spacing w:line="240" w:lineRule="auto"/>
            <w:rPr>
              <w:sz w:val="16"/>
            </w:rPr>
          </w:pPr>
          <w:r>
            <w:rPr>
              <w:sz w:val="16"/>
            </w:rPr>
            <w:t>Name und Anschrift Aufsteller</w:t>
          </w:r>
        </w:p>
      </w:tc>
      <w:tc>
        <w:tcPr>
          <w:tcW w:w="2093" w:type="dxa"/>
        </w:tcPr>
        <w:p w:rsidR="00120A0C" w:rsidRDefault="00120A0C" w:rsidP="001E696C">
          <w:pPr>
            <w:tabs>
              <w:tab w:val="center" w:pos="4171"/>
            </w:tabs>
            <w:spacing w:line="240" w:lineRule="auto"/>
            <w:rPr>
              <w:sz w:val="12"/>
            </w:rPr>
          </w:pPr>
        </w:p>
      </w:tc>
      <w:tc>
        <w:tcPr>
          <w:tcW w:w="2007" w:type="dxa"/>
        </w:tcPr>
        <w:p w:rsidR="00120A0C" w:rsidRDefault="00120A0C" w:rsidP="001E696C">
          <w:pPr>
            <w:spacing w:line="240" w:lineRule="auto"/>
            <w:jc w:val="left"/>
            <w:rPr>
              <w:sz w:val="16"/>
            </w:rPr>
          </w:pPr>
        </w:p>
      </w:tc>
      <w:tc>
        <w:tcPr>
          <w:tcW w:w="2160" w:type="dxa"/>
        </w:tcPr>
        <w:p w:rsidR="00120A0C" w:rsidRDefault="00120A0C" w:rsidP="001E696C">
          <w:pPr>
            <w:spacing w:line="240" w:lineRule="auto"/>
            <w:jc w:val="left"/>
            <w:rPr>
              <w:sz w:val="16"/>
            </w:rPr>
          </w:pPr>
        </w:p>
      </w:tc>
    </w:tr>
  </w:tbl>
  <w:p w:rsidR="00120A0C" w:rsidRDefault="000D57B2" w:rsidP="001140FB">
    <w:pPr>
      <w:pStyle w:val="Fuzeile"/>
      <w:jc w:val="right"/>
    </w:pPr>
    <w:r>
      <w:fldChar w:fldCharType="begin"/>
    </w:r>
    <w:r>
      <w:instrText xml:space="preserve"> FILENAME </w:instrText>
    </w:r>
    <w:r>
      <w:fldChar w:fldCharType="separate"/>
    </w:r>
    <w:r w:rsidR="00120A0C">
      <w:rPr>
        <w:noProof/>
      </w:rPr>
      <w:t>Muster_QMP</w:t>
    </w:r>
    <w:r>
      <w:rPr>
        <w:noProof/>
      </w:rPr>
      <w:fldChar w:fldCharType="end"/>
    </w:r>
  </w:p>
  <w:p w:rsidR="00120A0C" w:rsidRDefault="00120A0C">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sidR="000D57B2">
      <w:rPr>
        <w:noProof/>
        <w:sz w:val="22"/>
        <w:szCs w:val="22"/>
      </w:rPr>
      <w:t>III</w:t>
    </w:r>
    <w:r>
      <w:rPr>
        <w:sz w:val="22"/>
        <w:szCs w:val="22"/>
      </w:rPr>
      <w:fldChar w:fldCharType="end"/>
    </w:r>
  </w:p>
  <w:p w:rsidR="00120A0C" w:rsidRDefault="00120A0C">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120A0C">
      <w:tc>
        <w:tcPr>
          <w:tcW w:w="2950" w:type="dxa"/>
        </w:tcPr>
        <w:p w:rsidR="00120A0C" w:rsidRDefault="00120A0C">
          <w:pPr>
            <w:rPr>
              <w:sz w:val="16"/>
            </w:rPr>
          </w:pPr>
        </w:p>
      </w:tc>
      <w:tc>
        <w:tcPr>
          <w:tcW w:w="2520" w:type="dxa"/>
        </w:tcPr>
        <w:p w:rsidR="00120A0C" w:rsidRDefault="00120A0C">
          <w:pPr>
            <w:tabs>
              <w:tab w:val="center" w:pos="4171"/>
            </w:tabs>
            <w:rPr>
              <w:sz w:val="12"/>
            </w:rPr>
          </w:pPr>
        </w:p>
      </w:tc>
      <w:tc>
        <w:tcPr>
          <w:tcW w:w="1800" w:type="dxa"/>
        </w:tcPr>
        <w:p w:rsidR="00120A0C" w:rsidRDefault="00120A0C">
          <w:pPr>
            <w:tabs>
              <w:tab w:val="left" w:pos="1629"/>
            </w:tabs>
            <w:rPr>
              <w:sz w:val="16"/>
            </w:rPr>
          </w:pPr>
        </w:p>
      </w:tc>
      <w:tc>
        <w:tcPr>
          <w:tcW w:w="1980" w:type="dxa"/>
        </w:tcPr>
        <w:p w:rsidR="00120A0C" w:rsidRDefault="00120A0C">
          <w:pPr>
            <w:jc w:val="right"/>
          </w:pPr>
          <w:r>
            <w:t xml:space="preserve">Seite </w:t>
          </w:r>
          <w:r>
            <w:fldChar w:fldCharType="begin"/>
          </w:r>
          <w:r>
            <w:instrText xml:space="preserve"> PAGE </w:instrText>
          </w:r>
          <w:r>
            <w:fldChar w:fldCharType="separate"/>
          </w:r>
          <w:r w:rsidR="000D57B2">
            <w:rPr>
              <w:noProof/>
            </w:rPr>
            <w:t>10</w:t>
          </w:r>
          <w:r>
            <w:fldChar w:fldCharType="end"/>
          </w:r>
        </w:p>
      </w:tc>
    </w:tr>
  </w:tbl>
  <w:p w:rsidR="00120A0C" w:rsidRDefault="00120A0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0C" w:rsidRDefault="00120A0C">
      <w:pPr>
        <w:spacing w:before="0" w:line="240" w:lineRule="auto"/>
      </w:pPr>
      <w:r>
        <w:separator/>
      </w:r>
    </w:p>
  </w:footnote>
  <w:footnote w:type="continuationSeparator" w:id="0">
    <w:p w:rsidR="00120A0C" w:rsidRDefault="00120A0C">
      <w:pPr>
        <w:spacing w:before="0" w:line="240" w:lineRule="auto"/>
      </w:pPr>
      <w:r>
        <w:continuationSeparator/>
      </w:r>
    </w:p>
  </w:footnote>
  <w:footnote w:id="1">
    <w:p w:rsidR="00120A0C" w:rsidRPr="006A557A" w:rsidRDefault="00120A0C" w:rsidP="00D8444D">
      <w:pPr>
        <w:pStyle w:val="Fuzeilemw"/>
        <w:rPr>
          <w:rFonts w:cs="Arial"/>
          <w:szCs w:val="18"/>
        </w:rPr>
      </w:pPr>
      <w:r w:rsidRPr="006A557A">
        <w:rPr>
          <w:rStyle w:val="Funotenzeichen"/>
          <w:rFonts w:cs="Arial"/>
          <w:szCs w:val="18"/>
        </w:rPr>
        <w:footnoteRef/>
      </w:r>
      <w:r w:rsidRPr="006A557A">
        <w:rPr>
          <w:rFonts w:cs="Arial"/>
          <w:szCs w:val="18"/>
        </w:rPr>
        <w:t xml:space="preserve"> </w:t>
      </w:r>
      <w:r w:rsidRPr="006A557A">
        <w:rPr>
          <w:rFonts w:cs="Arial"/>
          <w:szCs w:val="18"/>
        </w:rPr>
        <w:tab/>
        <w:t xml:space="preserve">Der Begriff „Probefeld“ wird im vorliegenden QMP synonym mit dem in Regelwerken auch benutzten Begriff „Versuchsfeld“ verwendet.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83" w:type="dxa"/>
      <w:tblInd w:w="30" w:type="dxa"/>
      <w:tblCellMar>
        <w:left w:w="0" w:type="dxa"/>
        <w:right w:w="0" w:type="dxa"/>
      </w:tblCellMar>
      <w:tblLook w:val="0000" w:firstRow="0" w:lastRow="0" w:firstColumn="0" w:lastColumn="0" w:noHBand="0" w:noVBand="0"/>
    </w:tblPr>
    <w:tblGrid>
      <w:gridCol w:w="8983"/>
    </w:tblGrid>
    <w:tr w:rsidR="00120A0C" w:rsidTr="001140FB">
      <w:trPr>
        <w:cantSplit/>
        <w:trHeight w:val="1154"/>
      </w:trPr>
      <w:tc>
        <w:tcPr>
          <w:tcW w:w="8983" w:type="dxa"/>
        </w:tcPr>
        <w:p w:rsidR="00120A0C" w:rsidRDefault="00120A0C" w:rsidP="001E22B9">
          <w:pPr>
            <w:tabs>
              <w:tab w:val="left" w:pos="2268"/>
              <w:tab w:val="left" w:pos="4536"/>
            </w:tabs>
            <w:spacing w:line="240" w:lineRule="atLeast"/>
            <w:jc w:val="right"/>
            <w:rPr>
              <w:b/>
            </w:rPr>
          </w:pPr>
        </w:p>
        <w:p w:rsidR="00120A0C" w:rsidRDefault="00120A0C" w:rsidP="001140FB">
          <w:pPr>
            <w:tabs>
              <w:tab w:val="left" w:pos="2268"/>
              <w:tab w:val="left" w:pos="4536"/>
            </w:tabs>
            <w:spacing w:line="240" w:lineRule="atLeast"/>
            <w:rPr>
              <w:b/>
            </w:rPr>
          </w:pPr>
        </w:p>
        <w:p w:rsidR="00120A0C" w:rsidRDefault="00120A0C" w:rsidP="001E22B9">
          <w:pPr>
            <w:tabs>
              <w:tab w:val="left" w:pos="2268"/>
              <w:tab w:val="left" w:pos="4536"/>
            </w:tabs>
            <w:spacing w:before="240" w:after="80" w:line="240" w:lineRule="atLeast"/>
            <w:jc w:val="right"/>
          </w:pPr>
          <w:r>
            <w:t>LOGO Aufsteller</w:t>
          </w:r>
        </w:p>
      </w:tc>
    </w:tr>
    <w:tr w:rsidR="00120A0C" w:rsidTr="001140FB">
      <w:trPr>
        <w:cantSplit/>
        <w:trHeight w:val="278"/>
      </w:trPr>
      <w:tc>
        <w:tcPr>
          <w:tcW w:w="8983" w:type="dxa"/>
          <w:tcBorders>
            <w:bottom w:val="single" w:sz="4" w:space="0" w:color="auto"/>
          </w:tcBorders>
        </w:tcPr>
        <w:p w:rsidR="00120A0C" w:rsidRDefault="00120A0C" w:rsidP="001140FB">
          <w:pPr>
            <w:tabs>
              <w:tab w:val="left" w:pos="2268"/>
              <w:tab w:val="left" w:pos="4536"/>
            </w:tabs>
            <w:spacing w:line="240" w:lineRule="atLeast"/>
            <w:rPr>
              <w:noProof/>
            </w:rPr>
          </w:pPr>
        </w:p>
      </w:tc>
    </w:tr>
  </w:tbl>
  <w:p w:rsidR="00120A0C" w:rsidRDefault="00120A0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Kopfzeile"/>
      <w:rPr>
        <w:b/>
        <w:sz w:val="26"/>
      </w:rPr>
    </w:pPr>
    <w:r>
      <w:rPr>
        <w:b/>
        <w:sz w:val="26"/>
      </w:rPr>
      <w:tab/>
    </w:r>
    <w:r>
      <w:rPr>
        <w:b/>
        <w:sz w:val="2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Kopfzeile"/>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0C" w:rsidRDefault="00120A0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7">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B757ADB"/>
    <w:multiLevelType w:val="hybridMultilevel"/>
    <w:tmpl w:val="DB3C22DA"/>
    <w:lvl w:ilvl="0" w:tplc="E49001E8">
      <w:start w:val="1"/>
      <w:numFmt w:val="decimal"/>
      <w:lvlText w:val="B2. %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32F3DAA"/>
    <w:multiLevelType w:val="multilevel"/>
    <w:tmpl w:val="6F188DE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5">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6">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18">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8"/>
  </w:num>
  <w:num w:numId="4">
    <w:abstractNumId w:val="22"/>
  </w:num>
  <w:num w:numId="5">
    <w:abstractNumId w:val="2"/>
  </w:num>
  <w:num w:numId="6">
    <w:abstractNumId w:val="15"/>
  </w:num>
  <w:num w:numId="7">
    <w:abstractNumId w:val="9"/>
  </w:num>
  <w:num w:numId="8">
    <w:abstractNumId w:val="4"/>
  </w:num>
  <w:num w:numId="9">
    <w:abstractNumId w:val="7"/>
  </w:num>
  <w:num w:numId="10">
    <w:abstractNumId w:val="19"/>
  </w:num>
  <w:num w:numId="11">
    <w:abstractNumId w:val="19"/>
  </w:num>
  <w:num w:numId="12">
    <w:abstractNumId w:val="16"/>
  </w:num>
  <w:num w:numId="13">
    <w:abstractNumId w:val="1"/>
  </w:num>
  <w:num w:numId="14">
    <w:abstractNumId w:val="12"/>
  </w:num>
  <w:num w:numId="15">
    <w:abstractNumId w:val="17"/>
  </w:num>
  <w:num w:numId="16">
    <w:abstractNumId w:val="6"/>
  </w:num>
  <w:num w:numId="17">
    <w:abstractNumId w:val="10"/>
  </w:num>
  <w:num w:numId="18">
    <w:abstractNumId w:val="0"/>
  </w:num>
  <w:num w:numId="19">
    <w:abstractNumId w:val="20"/>
  </w:num>
  <w:num w:numId="20">
    <w:abstractNumId w:val="3"/>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autoHyphenation/>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C8"/>
    <w:rsid w:val="000074F0"/>
    <w:rsid w:val="0001057A"/>
    <w:rsid w:val="00015979"/>
    <w:rsid w:val="00017033"/>
    <w:rsid w:val="0002092C"/>
    <w:rsid w:val="00025A10"/>
    <w:rsid w:val="00033C1C"/>
    <w:rsid w:val="00036FC0"/>
    <w:rsid w:val="000424B3"/>
    <w:rsid w:val="0004388B"/>
    <w:rsid w:val="000440E6"/>
    <w:rsid w:val="000441BA"/>
    <w:rsid w:val="000451AE"/>
    <w:rsid w:val="000469C8"/>
    <w:rsid w:val="00060277"/>
    <w:rsid w:val="00061747"/>
    <w:rsid w:val="00061AD5"/>
    <w:rsid w:val="0006276F"/>
    <w:rsid w:val="00064035"/>
    <w:rsid w:val="00064E8A"/>
    <w:rsid w:val="00077510"/>
    <w:rsid w:val="00082616"/>
    <w:rsid w:val="000969DB"/>
    <w:rsid w:val="0009783F"/>
    <w:rsid w:val="000A1D2A"/>
    <w:rsid w:val="000A4F33"/>
    <w:rsid w:val="000A5295"/>
    <w:rsid w:val="000A5884"/>
    <w:rsid w:val="000A5A3F"/>
    <w:rsid w:val="000A76BC"/>
    <w:rsid w:val="000A7D96"/>
    <w:rsid w:val="000B16D6"/>
    <w:rsid w:val="000C3C70"/>
    <w:rsid w:val="000D57B2"/>
    <w:rsid w:val="000D6060"/>
    <w:rsid w:val="000E0A22"/>
    <w:rsid w:val="000F02D3"/>
    <w:rsid w:val="00103024"/>
    <w:rsid w:val="001072E7"/>
    <w:rsid w:val="00113AA2"/>
    <w:rsid w:val="001140FB"/>
    <w:rsid w:val="001141F1"/>
    <w:rsid w:val="00117266"/>
    <w:rsid w:val="00117D21"/>
    <w:rsid w:val="00120A0C"/>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7071"/>
    <w:rsid w:val="001703C0"/>
    <w:rsid w:val="00170844"/>
    <w:rsid w:val="00171ADC"/>
    <w:rsid w:val="00172358"/>
    <w:rsid w:val="00175670"/>
    <w:rsid w:val="001758E2"/>
    <w:rsid w:val="00185936"/>
    <w:rsid w:val="00185C3F"/>
    <w:rsid w:val="00193C60"/>
    <w:rsid w:val="00196C2A"/>
    <w:rsid w:val="00196DCA"/>
    <w:rsid w:val="001A15FE"/>
    <w:rsid w:val="001A24BD"/>
    <w:rsid w:val="001A77E7"/>
    <w:rsid w:val="001B250F"/>
    <w:rsid w:val="001B2EDB"/>
    <w:rsid w:val="001B5813"/>
    <w:rsid w:val="001B6E81"/>
    <w:rsid w:val="001C11C2"/>
    <w:rsid w:val="001C3B80"/>
    <w:rsid w:val="001D071B"/>
    <w:rsid w:val="001D5E49"/>
    <w:rsid w:val="001E1A35"/>
    <w:rsid w:val="001E22B9"/>
    <w:rsid w:val="001E4C40"/>
    <w:rsid w:val="001E696C"/>
    <w:rsid w:val="001F54A9"/>
    <w:rsid w:val="001F7F4D"/>
    <w:rsid w:val="00205884"/>
    <w:rsid w:val="0020666D"/>
    <w:rsid w:val="0021266F"/>
    <w:rsid w:val="00217536"/>
    <w:rsid w:val="00234ADD"/>
    <w:rsid w:val="0024009C"/>
    <w:rsid w:val="00240FF7"/>
    <w:rsid w:val="00241F18"/>
    <w:rsid w:val="00244852"/>
    <w:rsid w:val="002472CD"/>
    <w:rsid w:val="00247A0E"/>
    <w:rsid w:val="002506E3"/>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2C08"/>
    <w:rsid w:val="002D395D"/>
    <w:rsid w:val="002D4CE1"/>
    <w:rsid w:val="002E058B"/>
    <w:rsid w:val="002E1244"/>
    <w:rsid w:val="002E1D8E"/>
    <w:rsid w:val="002E3A51"/>
    <w:rsid w:val="002E4672"/>
    <w:rsid w:val="002E7BE2"/>
    <w:rsid w:val="002F362D"/>
    <w:rsid w:val="002F65F1"/>
    <w:rsid w:val="00300557"/>
    <w:rsid w:val="00301A01"/>
    <w:rsid w:val="00302FB9"/>
    <w:rsid w:val="00304CAF"/>
    <w:rsid w:val="00307019"/>
    <w:rsid w:val="0031083D"/>
    <w:rsid w:val="0031253A"/>
    <w:rsid w:val="00313BF9"/>
    <w:rsid w:val="00315FA9"/>
    <w:rsid w:val="003167B8"/>
    <w:rsid w:val="003231D1"/>
    <w:rsid w:val="00326496"/>
    <w:rsid w:val="0032669A"/>
    <w:rsid w:val="00330912"/>
    <w:rsid w:val="003338AC"/>
    <w:rsid w:val="0034336D"/>
    <w:rsid w:val="00346C0F"/>
    <w:rsid w:val="00351F0A"/>
    <w:rsid w:val="0035779F"/>
    <w:rsid w:val="0036091F"/>
    <w:rsid w:val="00361E3E"/>
    <w:rsid w:val="003632CE"/>
    <w:rsid w:val="0036482C"/>
    <w:rsid w:val="00366448"/>
    <w:rsid w:val="00366A08"/>
    <w:rsid w:val="00370652"/>
    <w:rsid w:val="00382314"/>
    <w:rsid w:val="00382E7C"/>
    <w:rsid w:val="00390867"/>
    <w:rsid w:val="00390E56"/>
    <w:rsid w:val="003B37BD"/>
    <w:rsid w:val="003B41FC"/>
    <w:rsid w:val="003B5F4B"/>
    <w:rsid w:val="003C5548"/>
    <w:rsid w:val="003D51EA"/>
    <w:rsid w:val="003D5FFC"/>
    <w:rsid w:val="003E2E87"/>
    <w:rsid w:val="003E346A"/>
    <w:rsid w:val="003E383F"/>
    <w:rsid w:val="003F23E1"/>
    <w:rsid w:val="003F287D"/>
    <w:rsid w:val="00404BCA"/>
    <w:rsid w:val="00405178"/>
    <w:rsid w:val="00410404"/>
    <w:rsid w:val="004118F6"/>
    <w:rsid w:val="00417C9C"/>
    <w:rsid w:val="004233F4"/>
    <w:rsid w:val="00423635"/>
    <w:rsid w:val="00426683"/>
    <w:rsid w:val="004347A1"/>
    <w:rsid w:val="00435736"/>
    <w:rsid w:val="00436602"/>
    <w:rsid w:val="00442682"/>
    <w:rsid w:val="00446CA8"/>
    <w:rsid w:val="00450498"/>
    <w:rsid w:val="0045063B"/>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E21FD"/>
    <w:rsid w:val="004E74D4"/>
    <w:rsid w:val="004E7D7B"/>
    <w:rsid w:val="004F4878"/>
    <w:rsid w:val="0050148A"/>
    <w:rsid w:val="00505771"/>
    <w:rsid w:val="00520946"/>
    <w:rsid w:val="005224E3"/>
    <w:rsid w:val="0052584A"/>
    <w:rsid w:val="00526858"/>
    <w:rsid w:val="00527536"/>
    <w:rsid w:val="00527C27"/>
    <w:rsid w:val="00530E5F"/>
    <w:rsid w:val="00533072"/>
    <w:rsid w:val="005331E2"/>
    <w:rsid w:val="00534A50"/>
    <w:rsid w:val="00536EA6"/>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7FF1"/>
    <w:rsid w:val="005C1DDD"/>
    <w:rsid w:val="005C4389"/>
    <w:rsid w:val="005C43BB"/>
    <w:rsid w:val="005D43DA"/>
    <w:rsid w:val="005D5300"/>
    <w:rsid w:val="005E54D9"/>
    <w:rsid w:val="005F61C5"/>
    <w:rsid w:val="005F624E"/>
    <w:rsid w:val="00600D1D"/>
    <w:rsid w:val="00600D3D"/>
    <w:rsid w:val="00602D44"/>
    <w:rsid w:val="006119C0"/>
    <w:rsid w:val="00613C9A"/>
    <w:rsid w:val="00613D9F"/>
    <w:rsid w:val="0061400C"/>
    <w:rsid w:val="00614333"/>
    <w:rsid w:val="00614B9A"/>
    <w:rsid w:val="006272E6"/>
    <w:rsid w:val="0063395F"/>
    <w:rsid w:val="00640039"/>
    <w:rsid w:val="006409ED"/>
    <w:rsid w:val="00643FC5"/>
    <w:rsid w:val="00652876"/>
    <w:rsid w:val="00653AF3"/>
    <w:rsid w:val="00657108"/>
    <w:rsid w:val="006600A4"/>
    <w:rsid w:val="006627A1"/>
    <w:rsid w:val="00666921"/>
    <w:rsid w:val="00667591"/>
    <w:rsid w:val="00673114"/>
    <w:rsid w:val="00675EA1"/>
    <w:rsid w:val="00676574"/>
    <w:rsid w:val="0068065B"/>
    <w:rsid w:val="006811FB"/>
    <w:rsid w:val="0068452A"/>
    <w:rsid w:val="00685421"/>
    <w:rsid w:val="00695F82"/>
    <w:rsid w:val="00697CD2"/>
    <w:rsid w:val="006A557A"/>
    <w:rsid w:val="006A7FD5"/>
    <w:rsid w:val="006B27D7"/>
    <w:rsid w:val="006B69D9"/>
    <w:rsid w:val="006C030F"/>
    <w:rsid w:val="006C08F3"/>
    <w:rsid w:val="006C0CDA"/>
    <w:rsid w:val="006C4435"/>
    <w:rsid w:val="006C5B9B"/>
    <w:rsid w:val="006C6D0F"/>
    <w:rsid w:val="006D07FB"/>
    <w:rsid w:val="006D7C5E"/>
    <w:rsid w:val="006D7E23"/>
    <w:rsid w:val="006E0B68"/>
    <w:rsid w:val="006E203D"/>
    <w:rsid w:val="006E29ED"/>
    <w:rsid w:val="006E2E16"/>
    <w:rsid w:val="006E37E4"/>
    <w:rsid w:val="006E71F1"/>
    <w:rsid w:val="00700A30"/>
    <w:rsid w:val="007016B3"/>
    <w:rsid w:val="00702EC2"/>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EF1"/>
    <w:rsid w:val="00751451"/>
    <w:rsid w:val="00752B95"/>
    <w:rsid w:val="00753A0A"/>
    <w:rsid w:val="007561D7"/>
    <w:rsid w:val="007577A4"/>
    <w:rsid w:val="00757CD5"/>
    <w:rsid w:val="00760C54"/>
    <w:rsid w:val="00762A39"/>
    <w:rsid w:val="007729DE"/>
    <w:rsid w:val="0077761A"/>
    <w:rsid w:val="007A455D"/>
    <w:rsid w:val="007A4C12"/>
    <w:rsid w:val="007B3BC4"/>
    <w:rsid w:val="007B7598"/>
    <w:rsid w:val="007C352C"/>
    <w:rsid w:val="007C7DF9"/>
    <w:rsid w:val="007D21A1"/>
    <w:rsid w:val="007D6890"/>
    <w:rsid w:val="007D6CD5"/>
    <w:rsid w:val="007E7F81"/>
    <w:rsid w:val="007F5987"/>
    <w:rsid w:val="00800556"/>
    <w:rsid w:val="00802963"/>
    <w:rsid w:val="0080659E"/>
    <w:rsid w:val="0081038D"/>
    <w:rsid w:val="00813A28"/>
    <w:rsid w:val="00814A73"/>
    <w:rsid w:val="0082754B"/>
    <w:rsid w:val="00830E3C"/>
    <w:rsid w:val="00830F71"/>
    <w:rsid w:val="00833222"/>
    <w:rsid w:val="008359EB"/>
    <w:rsid w:val="00835CBE"/>
    <w:rsid w:val="00840DF9"/>
    <w:rsid w:val="00845C66"/>
    <w:rsid w:val="00852079"/>
    <w:rsid w:val="00867D32"/>
    <w:rsid w:val="00875240"/>
    <w:rsid w:val="0088086F"/>
    <w:rsid w:val="008840CD"/>
    <w:rsid w:val="00887B70"/>
    <w:rsid w:val="00892808"/>
    <w:rsid w:val="00897273"/>
    <w:rsid w:val="008A104B"/>
    <w:rsid w:val="008B14D7"/>
    <w:rsid w:val="008B60BE"/>
    <w:rsid w:val="008B7755"/>
    <w:rsid w:val="008C1CDC"/>
    <w:rsid w:val="008C389D"/>
    <w:rsid w:val="008C4B0C"/>
    <w:rsid w:val="008C55AE"/>
    <w:rsid w:val="008C63F6"/>
    <w:rsid w:val="008E64DF"/>
    <w:rsid w:val="008E665E"/>
    <w:rsid w:val="008E7545"/>
    <w:rsid w:val="008E7A89"/>
    <w:rsid w:val="008F7B3A"/>
    <w:rsid w:val="00900745"/>
    <w:rsid w:val="00910B88"/>
    <w:rsid w:val="00911C1D"/>
    <w:rsid w:val="00911CAF"/>
    <w:rsid w:val="0091385A"/>
    <w:rsid w:val="009139CC"/>
    <w:rsid w:val="0091739C"/>
    <w:rsid w:val="00917671"/>
    <w:rsid w:val="00921D70"/>
    <w:rsid w:val="00926848"/>
    <w:rsid w:val="00930B8F"/>
    <w:rsid w:val="0093247F"/>
    <w:rsid w:val="00935055"/>
    <w:rsid w:val="00935E08"/>
    <w:rsid w:val="0093610D"/>
    <w:rsid w:val="00940E7F"/>
    <w:rsid w:val="00951D18"/>
    <w:rsid w:val="00953D23"/>
    <w:rsid w:val="009558D6"/>
    <w:rsid w:val="00957F9B"/>
    <w:rsid w:val="009738CD"/>
    <w:rsid w:val="009754A1"/>
    <w:rsid w:val="00977B35"/>
    <w:rsid w:val="00981C88"/>
    <w:rsid w:val="0098268B"/>
    <w:rsid w:val="00982ABD"/>
    <w:rsid w:val="0099231F"/>
    <w:rsid w:val="00992F61"/>
    <w:rsid w:val="0099319A"/>
    <w:rsid w:val="009A0531"/>
    <w:rsid w:val="009A0CE6"/>
    <w:rsid w:val="009A2501"/>
    <w:rsid w:val="009A3DAC"/>
    <w:rsid w:val="009A66C7"/>
    <w:rsid w:val="009C2861"/>
    <w:rsid w:val="009C4950"/>
    <w:rsid w:val="009C6395"/>
    <w:rsid w:val="009C6D5B"/>
    <w:rsid w:val="009D157F"/>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2B0"/>
    <w:rsid w:val="00A879DC"/>
    <w:rsid w:val="00A976E0"/>
    <w:rsid w:val="00AA0299"/>
    <w:rsid w:val="00AA22EC"/>
    <w:rsid w:val="00AA3A66"/>
    <w:rsid w:val="00AA3EB4"/>
    <w:rsid w:val="00AA5019"/>
    <w:rsid w:val="00AB5529"/>
    <w:rsid w:val="00AB6041"/>
    <w:rsid w:val="00AC0DCC"/>
    <w:rsid w:val="00AC0F69"/>
    <w:rsid w:val="00AC4340"/>
    <w:rsid w:val="00AC45AF"/>
    <w:rsid w:val="00AC5DBE"/>
    <w:rsid w:val="00AE4723"/>
    <w:rsid w:val="00AE5715"/>
    <w:rsid w:val="00AE6549"/>
    <w:rsid w:val="00AE7590"/>
    <w:rsid w:val="00AF2F9C"/>
    <w:rsid w:val="00AF520B"/>
    <w:rsid w:val="00B01E5A"/>
    <w:rsid w:val="00B044AE"/>
    <w:rsid w:val="00B05B22"/>
    <w:rsid w:val="00B12D37"/>
    <w:rsid w:val="00B156FF"/>
    <w:rsid w:val="00B17DB1"/>
    <w:rsid w:val="00B20310"/>
    <w:rsid w:val="00B22C49"/>
    <w:rsid w:val="00B2365B"/>
    <w:rsid w:val="00B23BDE"/>
    <w:rsid w:val="00B2426A"/>
    <w:rsid w:val="00B24AFA"/>
    <w:rsid w:val="00B2569B"/>
    <w:rsid w:val="00B275A3"/>
    <w:rsid w:val="00B451C8"/>
    <w:rsid w:val="00B46B41"/>
    <w:rsid w:val="00B471C2"/>
    <w:rsid w:val="00B540E6"/>
    <w:rsid w:val="00B63CBF"/>
    <w:rsid w:val="00B72F8D"/>
    <w:rsid w:val="00B73E8E"/>
    <w:rsid w:val="00B7580B"/>
    <w:rsid w:val="00B778C5"/>
    <w:rsid w:val="00B80196"/>
    <w:rsid w:val="00B82E4B"/>
    <w:rsid w:val="00B91673"/>
    <w:rsid w:val="00B977BA"/>
    <w:rsid w:val="00BA116B"/>
    <w:rsid w:val="00BB5839"/>
    <w:rsid w:val="00BB5ED9"/>
    <w:rsid w:val="00BB67BD"/>
    <w:rsid w:val="00BC21AE"/>
    <w:rsid w:val="00BD4CDB"/>
    <w:rsid w:val="00BE57E5"/>
    <w:rsid w:val="00BE6FF8"/>
    <w:rsid w:val="00BF0739"/>
    <w:rsid w:val="00BF0F27"/>
    <w:rsid w:val="00BF2112"/>
    <w:rsid w:val="00BF342C"/>
    <w:rsid w:val="00BF4B1F"/>
    <w:rsid w:val="00BF78CE"/>
    <w:rsid w:val="00C02384"/>
    <w:rsid w:val="00C02E24"/>
    <w:rsid w:val="00C0625B"/>
    <w:rsid w:val="00C1598B"/>
    <w:rsid w:val="00C16C76"/>
    <w:rsid w:val="00C2153C"/>
    <w:rsid w:val="00C21C95"/>
    <w:rsid w:val="00C2465F"/>
    <w:rsid w:val="00C309D2"/>
    <w:rsid w:val="00C34FA3"/>
    <w:rsid w:val="00C3563A"/>
    <w:rsid w:val="00C35929"/>
    <w:rsid w:val="00C423D9"/>
    <w:rsid w:val="00C42A3D"/>
    <w:rsid w:val="00C432E9"/>
    <w:rsid w:val="00C47D71"/>
    <w:rsid w:val="00C52089"/>
    <w:rsid w:val="00C53188"/>
    <w:rsid w:val="00C54144"/>
    <w:rsid w:val="00C558D8"/>
    <w:rsid w:val="00C609C5"/>
    <w:rsid w:val="00C63551"/>
    <w:rsid w:val="00C639B2"/>
    <w:rsid w:val="00C63E1D"/>
    <w:rsid w:val="00C6561B"/>
    <w:rsid w:val="00C671A3"/>
    <w:rsid w:val="00C71EF1"/>
    <w:rsid w:val="00C72F10"/>
    <w:rsid w:val="00C80798"/>
    <w:rsid w:val="00C80FB4"/>
    <w:rsid w:val="00C81522"/>
    <w:rsid w:val="00C8232F"/>
    <w:rsid w:val="00C96222"/>
    <w:rsid w:val="00CA388C"/>
    <w:rsid w:val="00CA49CD"/>
    <w:rsid w:val="00CA6935"/>
    <w:rsid w:val="00CA79E3"/>
    <w:rsid w:val="00CB2A12"/>
    <w:rsid w:val="00CC0E35"/>
    <w:rsid w:val="00CC1A42"/>
    <w:rsid w:val="00CC2265"/>
    <w:rsid w:val="00CC4FB8"/>
    <w:rsid w:val="00CC5988"/>
    <w:rsid w:val="00CC5BBA"/>
    <w:rsid w:val="00CD1FB1"/>
    <w:rsid w:val="00CE00D3"/>
    <w:rsid w:val="00CF3DCB"/>
    <w:rsid w:val="00CF5341"/>
    <w:rsid w:val="00D0208A"/>
    <w:rsid w:val="00D020FF"/>
    <w:rsid w:val="00D11C87"/>
    <w:rsid w:val="00D12693"/>
    <w:rsid w:val="00D15CC4"/>
    <w:rsid w:val="00D176F0"/>
    <w:rsid w:val="00D17EF1"/>
    <w:rsid w:val="00D2047B"/>
    <w:rsid w:val="00D26D20"/>
    <w:rsid w:val="00D27D32"/>
    <w:rsid w:val="00D44B1C"/>
    <w:rsid w:val="00D564AE"/>
    <w:rsid w:val="00D60051"/>
    <w:rsid w:val="00D67D83"/>
    <w:rsid w:val="00D742E6"/>
    <w:rsid w:val="00D8444D"/>
    <w:rsid w:val="00D86F11"/>
    <w:rsid w:val="00D875D7"/>
    <w:rsid w:val="00D9543E"/>
    <w:rsid w:val="00D97AD3"/>
    <w:rsid w:val="00DA1E07"/>
    <w:rsid w:val="00DA22DC"/>
    <w:rsid w:val="00DA340A"/>
    <w:rsid w:val="00DA6650"/>
    <w:rsid w:val="00DA737F"/>
    <w:rsid w:val="00DB1D43"/>
    <w:rsid w:val="00DB38D2"/>
    <w:rsid w:val="00DB690B"/>
    <w:rsid w:val="00DB777E"/>
    <w:rsid w:val="00DB7B43"/>
    <w:rsid w:val="00DC3401"/>
    <w:rsid w:val="00DC3692"/>
    <w:rsid w:val="00DC5B37"/>
    <w:rsid w:val="00DC5C99"/>
    <w:rsid w:val="00DD0067"/>
    <w:rsid w:val="00DD2378"/>
    <w:rsid w:val="00DD5191"/>
    <w:rsid w:val="00DD5B24"/>
    <w:rsid w:val="00DE65C0"/>
    <w:rsid w:val="00DF0E9C"/>
    <w:rsid w:val="00DF3A6A"/>
    <w:rsid w:val="00DF5DDF"/>
    <w:rsid w:val="00E01812"/>
    <w:rsid w:val="00E07940"/>
    <w:rsid w:val="00E106A5"/>
    <w:rsid w:val="00E140F2"/>
    <w:rsid w:val="00E21B22"/>
    <w:rsid w:val="00E21B8E"/>
    <w:rsid w:val="00E26351"/>
    <w:rsid w:val="00E26635"/>
    <w:rsid w:val="00E330D6"/>
    <w:rsid w:val="00E348EB"/>
    <w:rsid w:val="00E34FC9"/>
    <w:rsid w:val="00E37841"/>
    <w:rsid w:val="00E43399"/>
    <w:rsid w:val="00E46171"/>
    <w:rsid w:val="00E547C8"/>
    <w:rsid w:val="00E600BE"/>
    <w:rsid w:val="00E6481C"/>
    <w:rsid w:val="00E65489"/>
    <w:rsid w:val="00E70C4A"/>
    <w:rsid w:val="00E711C6"/>
    <w:rsid w:val="00E85BEB"/>
    <w:rsid w:val="00E85F03"/>
    <w:rsid w:val="00E85FC0"/>
    <w:rsid w:val="00E954ED"/>
    <w:rsid w:val="00E9683F"/>
    <w:rsid w:val="00E9722B"/>
    <w:rsid w:val="00E97659"/>
    <w:rsid w:val="00E97B44"/>
    <w:rsid w:val="00EB03E3"/>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F0051D"/>
    <w:rsid w:val="00F00DEA"/>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4D34"/>
    <w:rsid w:val="00F67068"/>
    <w:rsid w:val="00F6719D"/>
    <w:rsid w:val="00F7025D"/>
    <w:rsid w:val="00F711C5"/>
    <w:rsid w:val="00F718FE"/>
    <w:rsid w:val="00F721C3"/>
    <w:rsid w:val="00F73A4C"/>
    <w:rsid w:val="00F75795"/>
    <w:rsid w:val="00F76168"/>
    <w:rsid w:val="00F807C7"/>
    <w:rsid w:val="00F83F60"/>
    <w:rsid w:val="00F94E44"/>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1CCC"/>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Hyp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Hyp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Props1.xml><?xml version="1.0" encoding="utf-8"?>
<ds:datastoreItem xmlns:ds="http://schemas.openxmlformats.org/officeDocument/2006/customXml" ds:itemID="{474F0FB0-8C9B-4691-B301-61EBD30099F4}">
  <ds:schemaRefs>
    <ds:schemaRef ds:uri="http://schemas.openxmlformats.org/officeDocument/2006/bibliography"/>
  </ds:schemaRefs>
</ds:datastoreItem>
</file>

<file path=customXml/itemProps2.xml><?xml version="1.0" encoding="utf-8"?>
<ds:datastoreItem xmlns:ds="http://schemas.openxmlformats.org/officeDocument/2006/customXml" ds:itemID="{B10B0AA3-42A8-4CE1-AE1B-F6DD311C7F2C}"/>
</file>

<file path=customXml/itemProps3.xml><?xml version="1.0" encoding="utf-8"?>
<ds:datastoreItem xmlns:ds="http://schemas.openxmlformats.org/officeDocument/2006/customXml" ds:itemID="{A591900C-2C20-4D0D-B7CE-6267247C60E1}"/>
</file>

<file path=customXml/itemProps4.xml><?xml version="1.0" encoding="utf-8"?>
<ds:datastoreItem xmlns:ds="http://schemas.openxmlformats.org/officeDocument/2006/customXml" ds:itemID="{F4E8AD42-573F-41C8-9F97-67A7B5445423}"/>
</file>

<file path=docProps/app.xml><?xml version="1.0" encoding="utf-8"?>
<Properties xmlns="http://schemas.openxmlformats.org/officeDocument/2006/extended-properties" xmlns:vt="http://schemas.openxmlformats.org/officeDocument/2006/docPropsVTypes">
  <Template>C2CC2D21</Template>
  <TotalTime>0</TotalTime>
  <Pages>18</Pages>
  <Words>3589</Words>
  <Characters>26345</Characters>
  <Application>Microsoft Office Word</Application>
  <DocSecurity>0</DocSecurity>
  <Lines>219</Lines>
  <Paragraphs>59</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29875</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Stefan Melchior</cp:lastModifiedBy>
  <cp:revision>6</cp:revision>
  <cp:lastPrinted>2017-06-30T12:45:00Z</cp:lastPrinted>
  <dcterms:created xsi:type="dcterms:W3CDTF">2021-02-18T11:43:00Z</dcterms:created>
  <dcterms:modified xsi:type="dcterms:W3CDTF">2021-02-18T12:17:00Z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